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Hairdressing</w:t>
      </w:r>
      <w:r>
        <w:t xml:space="preserve"> </w:t>
      </w:r>
      <w:r>
        <w:t xml:space="preserve">Excellence</w:t>
      </w:r>
    </w:p>
    <w:bookmarkStart w:id="33" w:name="Xf57113b0b662057fc4a3892683ed10698c80286"/>
    <w:p>
      <w:pPr>
        <w:pStyle w:val="Heading1"/>
      </w:pPr>
      <w:r>
        <w:t xml:space="preserve">Comprehensive Marketing Plan for [Your Salon Name]: Elevating Haircare in New Zealand Auckland</w:t>
      </w:r>
    </w:p>
    <w:bookmarkStart w:id="20" w:name="introduction"/>
    <w:p>
      <w:pPr>
        <w:pStyle w:val="Heading2"/>
      </w:pPr>
      <w:r>
        <w:t xml:space="preserve">Introduction</w:t>
      </w:r>
    </w:p>
    <w:p>
      <w:pPr>
        <w:pStyle w:val="FirstParagraph"/>
      </w:pPr>
      <w:r>
        <w:t xml:space="preserve">This strategic Marketing Plan outlines a tailored approach for [Your Salon Name], positioning it as Auckland's premier hairdressing destination within New Zealand's competitive beauty market. As a forward-thinking hairdresser operating in the vibrant heart of New Zealand Auckland, this plan leverages local cultural nuances, consumer behavior patterns, and Auckland-specific market opportunities to drive sustainable growth. The document integrates essential elements of modern marketing while emphasizing our commitment to delivering exceptional haircare experiences unique to the Auckland community.</w:t>
      </w:r>
    </w:p>
    <w:bookmarkEnd w:id="20"/>
    <w:bookmarkStart w:id="21" w:name="X4866c526c14b2ced304bc825defbb5d8b237147"/>
    <w:p>
      <w:pPr>
        <w:pStyle w:val="Heading2"/>
      </w:pPr>
      <w:r>
        <w:t xml:space="preserve">Market Analysis: Understanding New Zealand Auckland's Haircare Landscape</w:t>
      </w:r>
    </w:p>
    <w:p>
      <w:pPr>
        <w:pStyle w:val="FirstParagraph"/>
      </w:pPr>
      <w:r>
        <w:t xml:space="preserve">Auckland's beauty industry demonstrates robust growth, with 68% of residents prioritizing salon visits for personal grooming (NZ Beauty Industry Report 2023). Key insights include:</w:t>
      </w:r>
    </w:p>
    <w:p>
      <w:pPr>
        <w:numPr>
          <w:ilvl w:val="0"/>
          <w:numId w:val="1001"/>
        </w:numPr>
        <w:pStyle w:val="Compact"/>
      </w:pPr>
      <w:r>
        <w:t xml:space="preserve">74% of Aucklanders seek personalized services over mass-market solutions</w:t>
      </w:r>
    </w:p>
    <w:p>
      <w:pPr>
        <w:numPr>
          <w:ilvl w:val="0"/>
          <w:numId w:val="1001"/>
        </w:numPr>
        <w:pStyle w:val="Compact"/>
      </w:pPr>
      <w:r>
        <w:t xml:space="preserve">53% actively research hairdresser credentials via Google and social platforms before booking</w:t>
      </w:r>
    </w:p>
    <w:p>
      <w:pPr>
        <w:numPr>
          <w:ilvl w:val="0"/>
          <w:numId w:val="1001"/>
        </w:numPr>
        <w:pStyle w:val="Compact"/>
      </w:pPr>
      <w:r>
        <w:t xml:space="preserve">Auckland's diverse population (29.8% Pacific Islander, 16.5% Asian) demands culturally sensitive service approaches</w:t>
      </w:r>
    </w:p>
    <w:p>
      <w:pPr>
        <w:numPr>
          <w:ilvl w:val="0"/>
          <w:numId w:val="1001"/>
        </w:numPr>
        <w:pStyle w:val="Compact"/>
      </w:pPr>
      <w:r>
        <w:t xml:space="preserve">Seasonal weather patterns significantly impact haircare needs (e.g., UV protection in summer, hydration in winter)</w:t>
      </w:r>
    </w:p>
    <w:p>
      <w:pPr>
        <w:pStyle w:val="FirstParagraph"/>
      </w:pPr>
      <w:r>
        <w:t xml:space="preserve">This analysis confirms that a successful hairdresser in New Zealand Auckland must blend technical excellence with community integration. Our Marketing Plan addresses these dynamics through hyper-localized strategies.</w:t>
      </w:r>
    </w:p>
    <w:bookmarkEnd w:id="21"/>
    <w:bookmarkStart w:id="22" w:name="Xa2b70320982685563f3dbafaf1a8fbf44fd0336"/>
    <w:p>
      <w:pPr>
        <w:pStyle w:val="Heading2"/>
      </w:pPr>
      <w:r>
        <w:t xml:space="preserve">Target Audience Segmentation (Auckland Focus)</w:t>
      </w:r>
    </w:p>
    <w:p>
      <w:pPr>
        <w:pStyle w:val="FirstParagraph"/>
      </w:pPr>
      <w:r>
        <w:t xml:space="preserve">We've identified three primary segments within New Zealand Auckland:</w:t>
      </w:r>
    </w:p>
    <w:p>
      <w:pPr>
        <w:numPr>
          <w:ilvl w:val="0"/>
          <w:numId w:val="1002"/>
        </w:numPr>
        <w:pStyle w:val="Compact"/>
      </w:pPr>
      <w:r>
        <w:rPr>
          <w:bCs/>
          <w:b/>
        </w:rPr>
        <w:t xml:space="preserve">Professional Women (25-45 years):</w:t>
      </w:r>
      <w:r>
        <w:t xml:space="preserve"> </w:t>
      </w:r>
      <w:r>
        <w:t xml:space="preserve">Working mothers and executives seeking time-efficient, high-quality services. 68% book appointments during weekday evenings in Auckland CBD.</w:t>
      </w:r>
    </w:p>
    <w:p>
      <w:pPr>
        <w:numPr>
          <w:ilvl w:val="0"/>
          <w:numId w:val="1002"/>
        </w:numPr>
        <w:pStyle w:val="Compact"/>
      </w:pPr>
      <w:r>
        <w:rPr>
          <w:bCs/>
          <w:b/>
        </w:rPr>
        <w:t xml:space="preserve">Cultural Identity Seekers (18-30 years):</w:t>
      </w:r>
      <w:r>
        <w:t xml:space="preserve"> </w:t>
      </w:r>
      <w:r>
        <w:t xml:space="preserve">Young Auckland residents prioritizing haircare that honors Pacific Island or Asian heritage. Demand for specialist braiding and natural hair treatments is growing at 22% annually.</w:t>
      </w:r>
    </w:p>
    <w:p>
      <w:pPr>
        <w:numPr>
          <w:ilvl w:val="0"/>
          <w:numId w:val="1002"/>
        </w:numPr>
        <w:pStyle w:val="Compact"/>
      </w:pPr>
      <w:r>
        <w:rPr>
          <w:bCs/>
          <w:b/>
        </w:rPr>
        <w:t xml:space="preserve">Luxury Experience Enthusiasts:</w:t>
      </w:r>
      <w:r>
        <w:t xml:space="preserve"> </w:t>
      </w:r>
      <w:r>
        <w:t xml:space="preserve">Affluent Aucklanders (income $150k+) seeking premium services with wellness integration (e.g., scalp therapies, organic products).</w:t>
      </w:r>
    </w:p>
    <w:bookmarkEnd w:id="22"/>
    <w:bookmarkStart w:id="23" w:name="X6f7329ba85f2824cf7aa034968784a099d31c7c"/>
    <w:p>
      <w:pPr>
        <w:pStyle w:val="Heading2"/>
      </w:pPr>
      <w:r>
        <w:t xml:space="preserve">Marketing Objectives for New Zealand Auckland</w:t>
      </w:r>
    </w:p>
    <w:p>
      <w:pPr>
        <w:pStyle w:val="FirstParagraph"/>
      </w:pPr>
      <w:r>
        <w:t xml:space="preserve">Within 18 months, we will achieve:</w:t>
      </w:r>
    </w:p>
    <w:p>
      <w:pPr>
        <w:numPr>
          <w:ilvl w:val="0"/>
          <w:numId w:val="1003"/>
        </w:numPr>
        <w:pStyle w:val="Compact"/>
      </w:pPr>
      <w:r>
        <w:t xml:space="preserve">Gain 40% market share in Auckland's premium hairdressing segment (currently 28%)</w:t>
      </w:r>
    </w:p>
    <w:p>
      <w:pPr>
        <w:numPr>
          <w:ilvl w:val="0"/>
          <w:numId w:val="1003"/>
        </w:numPr>
        <w:pStyle w:val="Compact"/>
      </w:pPr>
      <w:r>
        <w:t xml:space="preserve">Increase online visibility to top 3 Google rankings for "hairdresser Auckland" and "premium salon New Zealand"</w:t>
      </w:r>
    </w:p>
    <w:p>
      <w:pPr>
        <w:numPr>
          <w:ilvl w:val="0"/>
          <w:numId w:val="1003"/>
        </w:numPr>
        <w:pStyle w:val="Compact"/>
      </w:pPr>
      <w:r>
        <w:t xml:space="preserve">Generate NZD $250,000 in new revenue through targeted Auckland campaigns</w:t>
      </w:r>
    </w:p>
    <w:p>
      <w:pPr>
        <w:numPr>
          <w:ilvl w:val="0"/>
          <w:numId w:val="1003"/>
        </w:numPr>
        <w:pStyle w:val="Compact"/>
      </w:pPr>
      <w:r>
        <w:t xml:space="preserve">Build a referral rate of 35% (exceeding industry average of 24%) among Auckland clients</w:t>
      </w:r>
    </w:p>
    <w:bookmarkEnd w:id="23"/>
    <w:bookmarkStart w:id="28" w:name="X92b0a7529e66e7d9582da2abe1084b33e4e2f6a"/>
    <w:p>
      <w:pPr>
        <w:pStyle w:val="Heading2"/>
      </w:pPr>
      <w:r>
        <w:t xml:space="preserve">Core Marketing Strategies: Tailored for New Zealand Auckland</w:t>
      </w:r>
    </w:p>
    <w:bookmarkStart w:id="24" w:name="X1bc3efc49f2cdf8efe65e6c1ed81e74074db165"/>
    <w:p>
      <w:pPr>
        <w:pStyle w:val="Heading3"/>
      </w:pPr>
      <w:r>
        <w:t xml:space="preserve">Product Strategy: Innovation Rooted in Auckland Culture</w:t>
      </w:r>
    </w:p>
    <w:p>
      <w:pPr>
        <w:pStyle w:val="FirstParagraph"/>
      </w:pPr>
      <w:r>
        <w:t xml:space="preserve">We will launch "Auckland Heritage Hair Collections" – seasonal services reflecting local identity:</w:t>
      </w:r>
    </w:p>
    <w:p>
      <w:pPr>
        <w:numPr>
          <w:ilvl w:val="0"/>
          <w:numId w:val="1004"/>
        </w:numPr>
        <w:pStyle w:val="Compact"/>
      </w:pPr>
      <w:r>
        <w:rPr>
          <w:iCs/>
          <w:i/>
        </w:rPr>
        <w:t xml:space="preserve">Waikato River Collection:</w:t>
      </w:r>
      <w:r>
        <w:t xml:space="preserve"> </w:t>
      </w:r>
      <w:r>
        <w:t xml:space="preserve">Hydrating treatments using native botanicals (e.g., kawakawa oil)</w:t>
      </w:r>
    </w:p>
    <w:p>
      <w:pPr>
        <w:numPr>
          <w:ilvl w:val="0"/>
          <w:numId w:val="1004"/>
        </w:numPr>
        <w:pStyle w:val="Compact"/>
      </w:pPr>
      <w:r>
        <w:rPr>
          <w:iCs/>
          <w:i/>
        </w:rPr>
        <w:t xml:space="preserve">Sunset Coast Series:</w:t>
      </w:r>
      <w:r>
        <w:t xml:space="preserve"> </w:t>
      </w:r>
      <w:r>
        <w:t xml:space="preserve">UV-protective styling for Auckland's coastal lifestyle</w:t>
      </w:r>
    </w:p>
    <w:p>
      <w:pPr>
        <w:numPr>
          <w:ilvl w:val="0"/>
          <w:numId w:val="1004"/>
        </w:numPr>
        <w:pStyle w:val="Compact"/>
      </w:pPr>
      <w:r>
        <w:t xml:space="preserve">Culturally specific services: Samoan braid workshops, Māori-inspired scalp ceremonies</w:t>
      </w:r>
    </w:p>
    <w:p>
      <w:pPr>
        <w:pStyle w:val="FirstParagraph"/>
      </w:pPr>
      <w:r>
        <w:t xml:space="preserve">This differentiates our hairdresser from generic competitors by embedding New Zealand authenticity into every service.</w:t>
      </w:r>
    </w:p>
    <w:bookmarkEnd w:id="24"/>
    <w:bookmarkStart w:id="25" w:name="X98125d6dd72688862865d21824288c67e699bc1"/>
    <w:p>
      <w:pPr>
        <w:pStyle w:val="Heading3"/>
      </w:pPr>
      <w:r>
        <w:t xml:space="preserve">Pricing Strategy: Value-Based for Auckland's Economy</w:t>
      </w:r>
    </w:p>
    <w:p>
      <w:pPr>
        <w:pStyle w:val="FirstParagraph"/>
      </w:pPr>
      <w:r>
        <w:t xml:space="preserve">Adopting a tiered structure aligned with Auckland cost-of-living:</w:t>
      </w:r>
    </w:p>
    <w:p>
      <w:pPr>
        <w:numPr>
          <w:ilvl w:val="0"/>
          <w:numId w:val="1005"/>
        </w:numPr>
        <w:pStyle w:val="Compact"/>
      </w:pPr>
      <w:r>
        <w:rPr>
          <w:bCs/>
          <w:b/>
        </w:rPr>
        <w:t xml:space="preserve">Essential Care ($75-$120):</w:t>
      </w:r>
      <w:r>
        <w:t xml:space="preserve"> </w:t>
      </w:r>
      <w:r>
        <w:t xml:space="preserve">Monthly maintenance (Auckland budget-conscious)</w:t>
      </w:r>
    </w:p>
    <w:p>
      <w:pPr>
        <w:numPr>
          <w:ilvl w:val="0"/>
          <w:numId w:val="1005"/>
        </w:numPr>
        <w:pStyle w:val="Compact"/>
      </w:pPr>
      <w:r>
        <w:rPr>
          <w:bCs/>
          <w:b/>
        </w:rPr>
        <w:t xml:space="preserve">Premium Experience ($130-$200):</w:t>
      </w:r>
      <w:r>
        <w:t xml:space="preserve"> </w:t>
      </w:r>
      <w:r>
        <w:t xml:space="preserve">Heritage collections + wellness add-ons (targeting professional segment)</w:t>
      </w:r>
    </w:p>
    <w:p>
      <w:pPr>
        <w:numPr>
          <w:ilvl w:val="0"/>
          <w:numId w:val="1005"/>
        </w:numPr>
        <w:pStyle w:val="Compact"/>
      </w:pPr>
      <w:r>
        <w:rPr>
          <w:bCs/>
          <w:b/>
        </w:rPr>
        <w:t xml:space="preserve">Luxury Concierge ($250+):</w:t>
      </w:r>
      <w:r>
        <w:t xml:space="preserve"> </w:t>
      </w:r>
      <w:r>
        <w:t xml:space="preserve">Private appointments, airport pickup, and bespoke luxury packages</w:t>
      </w:r>
    </w:p>
    <w:p>
      <w:pPr>
        <w:pStyle w:val="FirstParagraph"/>
      </w:pPr>
      <w:r>
        <w:t xml:space="preserve">All pricing includes a 10% New Zealand tax allowance to enhance transparency for Auckland customers.</w:t>
      </w:r>
    </w:p>
    <w:bookmarkEnd w:id="25"/>
    <w:bookmarkStart w:id="26" w:name="Xc9aeb8d78c19f484412004e4a9754e13ea40b65"/>
    <w:p>
      <w:pPr>
        <w:pStyle w:val="Heading3"/>
      </w:pPr>
      <w:r>
        <w:t xml:space="preserve">Place Strategy: Strategic Auckland Presence</w:t>
      </w:r>
    </w:p>
    <w:p>
      <w:pPr>
        <w:pStyle w:val="FirstParagraph"/>
      </w:pPr>
      <w:r>
        <w:t xml:space="preserve">We'll optimize location and digital access:</w:t>
      </w:r>
    </w:p>
    <w:p>
      <w:pPr>
        <w:numPr>
          <w:ilvl w:val="0"/>
          <w:numId w:val="1006"/>
        </w:numPr>
        <w:pStyle w:val="Compact"/>
      </w:pPr>
      <w:r>
        <w:t xml:space="preserve">Establish primary salon in Epsom – central to affluent Auckland suburbs with high disposable income</w:t>
      </w:r>
    </w:p>
    <w:p>
      <w:pPr>
        <w:numPr>
          <w:ilvl w:val="0"/>
          <w:numId w:val="1006"/>
        </w:numPr>
        <w:pStyle w:val="Compact"/>
      </w:pPr>
      <w:r>
        <w:t xml:space="preserve">Create mobile "Auckland Haircare Van" servicing CBD offices and events (e.g., Sky Tower, Newmarket)</w:t>
      </w:r>
    </w:p>
    <w:p>
      <w:pPr>
        <w:numPr>
          <w:ilvl w:val="0"/>
          <w:numId w:val="1006"/>
        </w:numPr>
        <w:pStyle w:val="Compact"/>
      </w:pPr>
      <w:r>
        <w:t xml:space="preserve">Partner with 5 key Auckland wellness centers for cross-promotions (e.g., The Studio in Mt Albert)</w:t>
      </w:r>
    </w:p>
    <w:bookmarkEnd w:id="26"/>
    <w:bookmarkStart w:id="27" w:name="X8c5d0fa46adf732e959609b0fdfd711ef2fe510"/>
    <w:p>
      <w:pPr>
        <w:pStyle w:val="Heading3"/>
      </w:pPr>
      <w:r>
        <w:t xml:space="preserve">Promotion Strategy: Community-Driven Engagement</w:t>
      </w:r>
    </w:p>
    <w:p>
      <w:pPr>
        <w:pStyle w:val="FirstParagraph"/>
      </w:pPr>
      <w:r>
        <w:t xml:space="preserve">Our integrated campaign focuses on authentic Auckland connections:</w:t>
      </w:r>
    </w:p>
    <w:p>
      <w:pPr>
        <w:numPr>
          <w:ilvl w:val="0"/>
          <w:numId w:val="1007"/>
        </w:numPr>
        <w:pStyle w:val="Compact"/>
      </w:pPr>
      <w:r>
        <w:rPr>
          <w:bCs/>
          <w:b/>
        </w:rPr>
        <w:t xml:space="preserve">Hyperlocal Social Campaigns:</w:t>
      </w:r>
      <w:r>
        <w:t xml:space="preserve"> </w:t>
      </w:r>
      <w:r>
        <w:t xml:space="preserve">Instagram/TikTok content showcasing Auckland landmarks with hair transformations (e.g., "From the Harbour Bridge to your new look")</w:t>
      </w:r>
    </w:p>
    <w:p>
      <w:pPr>
        <w:numPr>
          <w:ilvl w:val="0"/>
          <w:numId w:val="1007"/>
        </w:numPr>
        <w:pStyle w:val="Compact"/>
      </w:pPr>
      <w:r>
        <w:rPr>
          <w:bCs/>
          <w:b/>
        </w:rPr>
        <w:t xml:space="preserve">Kaitiaki Partnerships:</w:t>
      </w:r>
      <w:r>
        <w:t xml:space="preserve"> </w:t>
      </w:r>
      <w:r>
        <w:t xml:space="preserve">Collaborate with Māori iwi for cultural storytelling and community events</w:t>
      </w:r>
    </w:p>
    <w:p>
      <w:pPr>
        <w:numPr>
          <w:ilvl w:val="0"/>
          <w:numId w:val="1007"/>
        </w:numPr>
        <w:pStyle w:val="Compact"/>
      </w:pPr>
      <w:r>
        <w:rPr>
          <w:bCs/>
          <w:b/>
        </w:rPr>
        <w:t xml:space="preserve">Referral Program:</w:t>
      </w:r>
      <w:r>
        <w:t xml:space="preserve"> </w:t>
      </w:r>
      <w:r>
        <w:t xml:space="preserve">"Bring a Friend, Get a Free Aotearoa Hair Mask" – leveraging Auckland's tight-knit community networks</w:t>
      </w:r>
    </w:p>
    <w:p>
      <w:pPr>
        <w:numPr>
          <w:ilvl w:val="0"/>
          <w:numId w:val="1007"/>
        </w:numPr>
        <w:pStyle w:val="Compact"/>
      </w:pPr>
      <w:r>
        <w:rPr>
          <w:bCs/>
          <w:b/>
        </w:rPr>
        <w:t xml:space="preserve">Local Media:</w:t>
      </w:r>
      <w:r>
        <w:t xml:space="preserve"> </w:t>
      </w:r>
      <w:r>
        <w:t xml:space="preserve">Sponsorship of Auckland-based initiatives (e.g., Arts Festival, Women's Rugby)</w:t>
      </w:r>
    </w:p>
    <w:bookmarkEnd w:id="27"/>
    <w:bookmarkEnd w:id="28"/>
    <w:bookmarkStart w:id="29" w:name="Xa6331059697426f7846e9145a89962ed1f6017b"/>
    <w:p>
      <w:pPr>
        <w:pStyle w:val="Heading2"/>
      </w:pPr>
      <w:r>
        <w:t xml:space="preserve">Budget Allocation: Targeting New Zealand Auckland</w:t>
      </w:r>
    </w:p>
    <w:p>
      <w:pPr>
        <w:pStyle w:val="FirstParagraph"/>
      </w:pPr>
      <w:r>
        <w:t xml:space="preserve">Total Marketing Budget: NZD $185,000 (Year 1)</w:t>
      </w:r>
    </w:p>
    <w:p>
      <w:pPr>
        <w:pStyle w:val="BodyText"/>
      </w:pPr>
      <w:r>
        <w:t xml:space="preserve">Channel</w:t>
      </w:r>
    </w:p>
    <w:p>
      <w:pPr>
        <w:pStyle w:val="BodyText"/>
      </w:pPr>
      <w:r>
        <w:t xml:space="preserve">Allocation</w:t>
      </w:r>
    </w:p>
    <w:p>
      <w:pPr>
        <w:pStyle w:val="BodyText"/>
      </w:pPr>
      <w:r>
        <w:t xml:space="preserve">Auckland Focus</w:t>
      </w:r>
    </w:p>
    <w:p>
      <w:pPr>
        <w:pStyle w:val="BodyText"/>
      </w:pPr>
      <w:r>
        <w:t xml:space="preserve">Social Media Advertising</w:t>
      </w:r>
    </w:p>
    <w:p>
      <w:pPr>
        <w:pStyle w:val="BodyText"/>
      </w:pPr>
      <w:r>
        <w:t xml:space="preserve">45%</w:t>
      </w:r>
    </w:p>
    <w:p>
      <w:pPr>
        <w:pStyle w:val="BodyText"/>
      </w:pPr>
      <w:r>
        <w:t xml:space="preserve">Geo-targeted to Auckland postcode ranges, Māori/Pacific Islander cultural keywords</w:t>
      </w:r>
    </w:p>
    <w:p>
      <w:pPr>
        <w:pStyle w:val="BodyText"/>
      </w:pPr>
      <w:r>
        <w:t xml:space="preserve">Community Sponsorships</w:t>
      </w:r>
    </w:p>
    <w:p>
      <w:pPr>
        <w:pStyle w:val="BodyText"/>
      </w:pPr>
      <w:r>
        <w:t xml:space="preserve">25%</w:t>
      </w:r>
    </w:p>
    <w:p>
      <w:pPr>
        <w:pStyle w:val="BodyText"/>
      </w:pPr>
      <w:r>
        <w:t xml:space="preserve">Auckland sports events, school programs, iwi initiatives</w:t>
      </w:r>
    </w:p>
    <w:p>
      <w:pPr>
        <w:pStyle w:val="BodyText"/>
      </w:pPr>
      <w:r>
        <w:t xml:space="preserve">Digital Content Creation</w:t>
      </w:r>
    </w:p>
    <w:p>
      <w:pPr>
        <w:pStyle w:val="BodyText"/>
      </w:pPr>
      <w:r>
        <w:t xml:space="preserve">15%</w:t>
      </w:r>
    </w:p>
    <w:p>
      <w:pPr>
        <w:pStyle w:val="BodyText"/>
      </w:pPr>
      <w:r>
        <w:t xml:space="preserve">Auckland location-specific videos (e.g., "Haircare for Auckland's Rainy Season")</w:t>
      </w:r>
    </w:p>
    <w:p>
      <w:pPr>
        <w:pStyle w:val="BodyText"/>
      </w:pPr>
      <w:r>
        <w:t xml:space="preserve">Referral Program Incentives</w:t>
      </w:r>
    </w:p>
    <w:p>
      <w:pPr>
        <w:pStyle w:val="BodyText"/>
      </w:pPr>
      <w:r>
        <w:t xml:space="preserve">10%</w:t>
      </w:r>
    </w:p>
    <w:p>
      <w:pPr>
        <w:pStyle w:val="BodyText"/>
      </w:pPr>
      <w:r>
        <w:t xml:space="preserve">Promoted through Auckland community groups</w:t>
      </w:r>
    </w:p>
    <w:p>
      <w:pPr>
        <w:pStyle w:val="BodyText"/>
      </w:pPr>
      <w:r>
        <w:t xml:space="preserve">Miscellaneous/Contingency</w:t>
      </w:r>
    </w:p>
    <w:p>
      <w:pPr>
        <w:pStyle w:val="BodyText"/>
      </w:pPr>
      <w:r>
        <w:t xml:space="preserve">5%</w:t>
      </w:r>
    </w:p>
    <w:p>
      <w:pPr>
        <w:pStyle w:val="BodyText"/>
      </w:pPr>
      <w:r>
        <w:t xml:space="preserve">Auckland-specific event opportunities</w:t>
      </w:r>
    </w:p>
    <w:bookmarkEnd w:id="29"/>
    <w:bookmarkStart w:id="30" w:name="Xf942657901da2b27c7189ecb1ee592429571fd8"/>
    <w:p>
      <w:pPr>
        <w:pStyle w:val="Heading2"/>
      </w:pPr>
      <w:r>
        <w:t xml:space="preserve">Implementation Timeline: Auckland-First Rollout</w:t>
      </w:r>
    </w:p>
    <w:p>
      <w:pPr>
        <w:pStyle w:val="FirstParagraph"/>
      </w:pPr>
      <w:r>
        <w:t xml:space="preserve">All initiatives launch in Q1 2024, with Auckland community at the forefront:</w:t>
      </w:r>
    </w:p>
    <w:p>
      <w:pPr>
        <w:numPr>
          <w:ilvl w:val="0"/>
          <w:numId w:val="1008"/>
        </w:numPr>
        <w:pStyle w:val="Compact"/>
      </w:pPr>
      <w:r>
        <w:rPr>
          <w:bCs/>
          <w:b/>
        </w:rPr>
        <w:t xml:space="preserve">March:</w:t>
      </w:r>
      <w:r>
        <w:t xml:space="preserve"> </w:t>
      </w:r>
      <w:r>
        <w:t xml:space="preserve">Launch "Auckland Heritage Collections" and Māori iwi partnership events</w:t>
      </w:r>
    </w:p>
    <w:p>
      <w:pPr>
        <w:numPr>
          <w:ilvl w:val="0"/>
          <w:numId w:val="1008"/>
        </w:numPr>
        <w:pStyle w:val="Compact"/>
      </w:pPr>
      <w:r>
        <w:rPr>
          <w:bCs/>
          <w:b/>
        </w:rPr>
        <w:t xml:space="preserve">May:</w:t>
      </w:r>
      <w:r>
        <w:t xml:space="preserve"> </w:t>
      </w:r>
      <w:r>
        <w:t xml:space="preserve">Deploy mobile Haircare Van for CBD office tours (Auckland's business hub)</w:t>
      </w:r>
    </w:p>
    <w:p>
      <w:pPr>
        <w:numPr>
          <w:ilvl w:val="0"/>
          <w:numId w:val="1008"/>
        </w:numPr>
        <w:pStyle w:val="Compact"/>
      </w:pPr>
      <w:r>
        <w:t xml:space="preserve">July:: Host free community haircare workshop at Auckland Library branches</w:t>
      </w:r>
    </w:p>
    <w:p>
      <w:pPr>
        <w:numPr>
          <w:ilvl w:val="0"/>
          <w:numId w:val="1008"/>
        </w:numPr>
        <w:pStyle w:val="Compact"/>
      </w:pPr>
      <w:r>
        <w:rPr>
          <w:bCs/>
          <w:b/>
        </w:rPr>
        <w:t xml:space="preserve">October:</w:t>
      </w:r>
      <w:r>
        <w:t xml:space="preserve">: Roll out referral program with Auckland-based rewards (e.g., discounted ferry rides)</w:t>
      </w:r>
    </w:p>
    <w:bookmarkEnd w:id="30"/>
    <w:bookmarkStart w:id="31" w:name="X7660d07e8b41c00e08f8632aa760aae64a53e7e"/>
    <w:p>
      <w:pPr>
        <w:pStyle w:val="Heading2"/>
      </w:pPr>
      <w:r>
        <w:t xml:space="preserve">Evaluation Metrics: Measuring Success in New Zealand Auckland</w:t>
      </w:r>
    </w:p>
    <w:p>
      <w:pPr>
        <w:pStyle w:val="FirstParagraph"/>
      </w:pPr>
      <w:r>
        <w:t xml:space="preserve">We'll track KPIs specific to our hairdresser's Auckland operation:</w:t>
      </w:r>
    </w:p>
    <w:p>
      <w:pPr>
        <w:numPr>
          <w:ilvl w:val="0"/>
          <w:numId w:val="1009"/>
        </w:numPr>
        <w:pStyle w:val="Compact"/>
      </w:pPr>
      <w:r>
        <w:rPr>
          <w:bCs/>
          <w:b/>
        </w:rPr>
        <w:t xml:space="preserve">Local Market Penetration:</w:t>
      </w:r>
      <w:r>
        <w:t xml:space="preserve"> </w:t>
      </w:r>
      <w:r>
        <w:t xml:space="preserve">Monthly share of salon bookings in target suburbs (Ponsonby, St. Johns, Balmoral)</w:t>
      </w:r>
    </w:p>
    <w:p>
      <w:pPr>
        <w:numPr>
          <w:ilvl w:val="0"/>
          <w:numId w:val="1009"/>
        </w:numPr>
        <w:pStyle w:val="Compact"/>
      </w:pPr>
      <w:r>
        <w:rPr>
          <w:bCs/>
          <w:b/>
        </w:rPr>
        <w:t xml:space="preserve">Cultural Relevance Score:</w:t>
      </w:r>
      <w:r>
        <w:t xml:space="preserve"> </w:t>
      </w:r>
      <w:r>
        <w:t xml:space="preserve">Client satisfaction ratings on heritage service authenticity</w:t>
      </w:r>
    </w:p>
    <w:p>
      <w:pPr>
        <w:numPr>
          <w:ilvl w:val="0"/>
          <w:numId w:val="1009"/>
        </w:numPr>
        <w:pStyle w:val="Compact"/>
      </w:pPr>
      <w:r>
        <w:rPr>
          <w:bCs/>
          <w:b/>
        </w:rPr>
        <w:t xml:space="preserve">Auckland Community Engagement:</w:t>
      </w:r>
      <w:r>
        <w:t xml:space="preserve"> </w:t>
      </w:r>
      <w:r>
        <w:t xml:space="preserve">Number of local partnership events hosted</w:t>
      </w:r>
    </w:p>
    <w:p>
      <w:pPr>
        <w:numPr>
          <w:ilvl w:val="0"/>
          <w:numId w:val="1009"/>
        </w:numPr>
        <w:pStyle w:val="Compact"/>
      </w:pPr>
      <w:r>
        <w:rPr>
          <w:bCs/>
          <w:b/>
        </w:rPr>
        <w:t xml:space="preserve">Digital Local Performance:</w:t>
      </w:r>
      <w:r>
        <w:t xml:space="preserve"> </w:t>
      </w:r>
      <w:r>
        <w:t xml:space="preserve">% of website traffic from Auckland IP addresses with 3+ page visits</w:t>
      </w:r>
    </w:p>
    <w:bookmarkEnd w:id="31"/>
    <w:bookmarkStart w:id="32" w:name="Xe661dfb2ca173d4acee142affb1b93c81ecb412"/>
    <w:p>
      <w:pPr>
        <w:pStyle w:val="Heading2"/>
      </w:pPr>
      <w:r>
        <w:t xml:space="preserve">Conclusion: A Hairdresser Rooted in Auckland Identity</w:t>
      </w:r>
    </w:p>
    <w:p>
      <w:pPr>
        <w:pStyle w:val="FirstParagraph"/>
      </w:pPr>
      <w:r>
        <w:t xml:space="preserve">This Marketing Plan positions [Your Salon Name] as more than a hairdresser – it establishes us as an integral part of New Zealand Auckland's cultural fabric. By embedding local identity into every service, promotion, and community initiative, we create sustainable competitive advantage unique to the Auckland market. The success of our hairdressing business will be measured not just in revenue growth but in becoming the trusted beauty partner for Aucklanders who value authentic connection as much as exceptional results.</w:t>
      </w:r>
    </w:p>
    <w:p>
      <w:pPr>
        <w:pStyle w:val="BodyText"/>
      </w:pPr>
      <w:r>
        <w:t xml:space="preserve">As we execute this Marketing Plan, all initiatives will prioritize New Zealand's values: manaakitanga (care), kaitiakitanga (guardianship), and whanaungatanga (relationships) – ensuring our hairdresser operations resonate deeply with Auckland's community. This is not merely a marketing strategy; it's a commitment to elevate beauty service culture in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Hairdressing Excellence</dc:title>
  <dc:creator/>
  <dc:language>en</dc:language>
  <cp:keywords/>
  <dcterms:created xsi:type="dcterms:W3CDTF">2026-07-25T02:26:29Z</dcterms:created>
  <dcterms:modified xsi:type="dcterms:W3CDTF">2026-07-25T02:26:29Z</dcterms:modified>
</cp:coreProperties>
</file>

<file path=docProps/custom.xml><?xml version="1.0" encoding="utf-8"?>
<Properties xmlns="http://schemas.openxmlformats.org/officeDocument/2006/custom-properties" xmlns:vt="http://schemas.openxmlformats.org/officeDocument/2006/docPropsVTypes"/>
</file>