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Salon</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644701fc271fb524a2b9302d9624e5e83da10e2"/>
    <w:p>
      <w:pPr>
        <w:pStyle w:val="Heading1"/>
      </w:pPr>
      <w:r>
        <w:t xml:space="preserve">Comprehensive Marketing Plan for "Lumina Hair Studio" - Premium Hairdressing Service in Riyadh, Saudi Arabia</w:t>
      </w:r>
    </w:p>
    <w:bookmarkStart w:id="20" w:name="executive-summary"/>
    <w:p>
      <w:pPr>
        <w:pStyle w:val="Heading2"/>
      </w:pPr>
      <w:r>
        <w:t xml:space="preserve">Executive Summary</w:t>
      </w:r>
    </w:p>
    <w:p>
      <w:pPr>
        <w:pStyle w:val="FirstParagraph"/>
      </w:pPr>
      <w:r>
        <w:t xml:space="preserve">Lumina Hair Studio presents a meticulously crafted marketing strategy targeting Riyadh's rapidly evolving beauty sector. As the first culturally attuned, premium hairdresser salon in the heart of Saudi Arabia Riyadh, our plan leverages deep local insights to capture market share while respecting Islamic values and Saudi cultural nuances. With 80% of Riyadh's population under 35 and a booming beauty industry valued at SAR 12 billion annually, Lumina is positioned to become Riyadh's premier hairdressing destination by merging cutting-edge styling techniques with authentic Saudi hospitality.</w:t>
      </w:r>
    </w:p>
    <w:bookmarkEnd w:id="20"/>
    <w:bookmarkStart w:id="21" w:name="X64cdbdfe0e18c95ca2540e5ada4afdf31daf619"/>
    <w:p>
      <w:pPr>
        <w:pStyle w:val="Heading2"/>
      </w:pPr>
      <w:r>
        <w:t xml:space="preserve">Situation Analysis: Hairdressing Market in Riyadh, Saudi Arabia</w:t>
      </w:r>
    </w:p>
    <w:p>
      <w:pPr>
        <w:pStyle w:val="FirstParagraph"/>
      </w:pPr>
      <w:r>
        <w:t xml:space="preserve">Riyadh's hairdresser market exhibits explosive growth driven by rising disposable incomes, social media influence, and Vision 2030's focus on lifestyle services. However, existing salons often fail to address key cultural expectations: limited gender-segregated services (critical for conservative clients), generic international branding ignoring local aesthetics, and minimal digital engagement with Saudi consumers. Competitor analysis reveals only 15% of Riyadh hairdressers offer dedicated female stylist sections with full hijab-friendly protocols. Lumina Hair Studio fills this gap through culturally intelligent service design, positioning itself as the first hairdresser in Saudi Arabia Riyadh that genuinely understands local needs.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Audience:</w:t>
      </w:r>
      <w:r>
        <w:t xml:space="preserve"> </w:t>
      </w:r>
      <w:r>
        <w:t xml:space="preserve">Women aged 18-45 in central Riyadh (Kingdom Mall, Diplomatic Quarter, Al Olaya) seeking premium styling with cultural sensitivity. This group represents 68% of our target market and values privacy, halal-certified products, and modesty in services.</w:t>
      </w:r>
    </w:p>
    <w:p>
      <w:pPr>
        <w:numPr>
          <w:ilvl w:val="0"/>
          <w:numId w:val="1001"/>
        </w:numPr>
        <w:pStyle w:val="Compact"/>
      </w:pPr>
      <w:r>
        <w:rPr>
          <w:bCs/>
          <w:b/>
        </w:rPr>
        <w:t xml:space="preserve">Secondary Audience:</w:t>
      </w:r>
      <w:r>
        <w:t xml:space="preserve"> </w:t>
      </w:r>
      <w:r>
        <w:t xml:space="preserve">Men aged 25-45 (increasing demand for grooming services post-Vision 2030) and corporate clients for employee wellness packages. Includes international expats seeking culturally appropriate salons.</w:t>
      </w:r>
    </w:p>
    <w:p>
      <w:pPr>
        <w:numPr>
          <w:ilvl w:val="0"/>
          <w:numId w:val="1001"/>
        </w:numPr>
        <w:pStyle w:val="Compact"/>
      </w:pPr>
      <w:r>
        <w:rPr>
          <w:bCs/>
          <w:b/>
        </w:rPr>
        <w:t xml:space="preserve">Tertiary Audience:</w:t>
      </w:r>
      <w:r>
        <w:t xml:space="preserve"> </w:t>
      </w:r>
      <w:r>
        <w:t xml:space="preserve">Brides and event planners requiring full bridal hairdressing packages adhering to Saudi wedding customs.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market penetration among target demographic in Riyadh within 6 months</w:t>
      </w:r>
    </w:p>
    <w:p>
      <w:pPr>
        <w:numPr>
          <w:ilvl w:val="0"/>
          <w:numId w:val="1002"/>
        </w:numPr>
        <w:pStyle w:val="Compact"/>
      </w:pPr>
      <w:r>
        <w:t xml:space="preserve">Secure 3 corporate partnerships (e.g., Saudi Aramco, STC) for employee discount programs by Q3</w:t>
      </w:r>
    </w:p>
    <w:p>
      <w:pPr>
        <w:numPr>
          <w:ilvl w:val="0"/>
          <w:numId w:val="1002"/>
        </w:numPr>
        <w:pStyle w:val="Compact"/>
      </w:pPr>
      <w:r>
        <w:t xml:space="preserve">Generate SAR 250,000 in monthly revenue by Month 8 through strategic pricing</w:t>
      </w:r>
    </w:p>
    <w:p>
      <w:pPr>
        <w:numPr>
          <w:ilvl w:val="0"/>
          <w:numId w:val="1002"/>
        </w:numPr>
        <w:pStyle w:val="Compact"/>
      </w:pPr>
      <w:r>
        <w:t xml:space="preserve">Achieve 95% customer retention rate via loyalty program within Year 1</w:t>
      </w:r>
    </w:p>
    <w:bookmarkEnd w:id="23"/>
    <w:bookmarkStart w:id="28" w:name="cultural-driven-marketing-strategies"/>
    <w:p>
      <w:pPr>
        <w:pStyle w:val="Heading2"/>
      </w:pPr>
      <w:r>
        <w:t xml:space="preserve">Cultural-Driven Marketing Strategies</w:t>
      </w:r>
    </w:p>
    <w:p>
      <w:pPr>
        <w:pStyle w:val="FirstParagraph"/>
      </w:pPr>
      <w:r>
        <w:t xml:space="preserve">Our strategy centers on Saudi Arabia Riyadh-specific cultural intelligence:</w:t>
      </w:r>
    </w:p>
    <w:bookmarkStart w:id="24" w:name="Xf747c10f181f020d5ef064f985a182cec473a39"/>
    <w:p>
      <w:pPr>
        <w:pStyle w:val="Heading3"/>
      </w:pPr>
      <w:r>
        <w:t xml:space="preserve">1. Service Architecture Aligned with Local Values</w:t>
      </w:r>
    </w:p>
    <w:p>
      <w:pPr>
        <w:numPr>
          <w:ilvl w:val="0"/>
          <w:numId w:val="1003"/>
        </w:numPr>
        <w:pStyle w:val="Compact"/>
      </w:pPr>
      <w:r>
        <w:rPr>
          <w:bCs/>
          <w:b/>
        </w:rPr>
        <w:t xml:space="preserve">Gender-Segregated Zones:</w:t>
      </w:r>
      <w:r>
        <w:t xml:space="preserve"> </w:t>
      </w:r>
      <w:r>
        <w:t xml:space="preserve">Full separation of male/female sections with private consultation rooms (required by Sharia-compliant service standards)</w:t>
      </w:r>
    </w:p>
    <w:p>
      <w:pPr>
        <w:numPr>
          <w:ilvl w:val="0"/>
          <w:numId w:val="1003"/>
        </w:numPr>
        <w:pStyle w:val="Compact"/>
      </w:pPr>
      <w:r>
        <w:rPr>
          <w:bCs/>
          <w:b/>
        </w:rPr>
        <w:t xml:space="preserve">Hijab-Friendly Styling:</w:t>
      </w:r>
      <w:r>
        <w:t xml:space="preserve"> </w:t>
      </w:r>
      <w:r>
        <w:t xml:space="preserve">Specialized training for stylists on modest hair techniques using non-slip, breathable fabrics</w:t>
      </w:r>
    </w:p>
    <w:p>
      <w:pPr>
        <w:numPr>
          <w:ilvl w:val="0"/>
          <w:numId w:val="1003"/>
        </w:numPr>
        <w:pStyle w:val="Compact"/>
      </w:pPr>
      <w:r>
        <w:rPr>
          <w:bCs/>
          <w:b/>
        </w:rPr>
        <w:t xml:space="preserve">Halal-Verified Products:</w:t>
      </w:r>
      <w:r>
        <w:t xml:space="preserve"> </w:t>
      </w:r>
      <w:r>
        <w:t xml:space="preserve">All products certified by Saudi Ministry of Commerce (no alcohol/animal-derived ingredients)</w:t>
      </w:r>
    </w:p>
    <w:bookmarkEnd w:id="24"/>
    <w:bookmarkStart w:id="25" w:name="hyper-local-digital-campaigns"/>
    <w:p>
      <w:pPr>
        <w:pStyle w:val="Heading3"/>
      </w:pPr>
      <w:r>
        <w:t xml:space="preserve">2. Hyper-Local Digital Campaigns</w:t>
      </w:r>
    </w:p>
    <w:p>
      <w:pPr>
        <w:pStyle w:val="FirstParagraph"/>
      </w:pPr>
      <w:r>
        <w:t xml:space="preserve">Riyadh's digital landscape demands tailored approaches:</w:t>
      </w:r>
    </w:p>
    <w:p>
      <w:pPr>
        <w:numPr>
          <w:ilvl w:val="0"/>
          <w:numId w:val="1004"/>
        </w:numPr>
        <w:pStyle w:val="Compact"/>
      </w:pPr>
      <w:r>
        <w:rPr>
          <w:bCs/>
          <w:b/>
        </w:rPr>
        <w:t xml:space="preserve">Instagram &amp; Snapchat Dominance:</w:t>
      </w:r>
      <w:r>
        <w:t xml:space="preserve"> </w:t>
      </w:r>
      <w:r>
        <w:t xml:space="preserve">Partner with Riyadh-based influencers (e.g., @RiyadhStyle) for "Modest Hair Transformation" videos showing before/after under hijab-friendly techniques. Budget: SAR 15,000/month</w:t>
      </w:r>
    </w:p>
    <w:p>
      <w:pPr>
        <w:numPr>
          <w:ilvl w:val="0"/>
          <w:numId w:val="1004"/>
        </w:numPr>
        <w:pStyle w:val="Compact"/>
      </w:pPr>
      <w:r>
        <w:rPr>
          <w:bCs/>
          <w:b/>
        </w:rPr>
        <w:t xml:space="preserve">Arabic-First Social Media:</w:t>
      </w:r>
      <w:r>
        <w:t xml:space="preserve"> </w:t>
      </w:r>
      <w:r>
        <w:t xml:space="preserve">All content in Saudi dialect with culturally relevant emojis (e.g., 🕌 for religious events) and timing aligned with Riyadh's social patterns (evening engagement peaks)</w:t>
      </w:r>
    </w:p>
    <w:p>
      <w:pPr>
        <w:numPr>
          <w:ilvl w:val="0"/>
          <w:numId w:val="1004"/>
        </w:numPr>
        <w:pStyle w:val="Compact"/>
      </w:pPr>
      <w:r>
        <w:rPr>
          <w:bCs/>
          <w:b/>
        </w:rPr>
        <w:t xml:space="preserve">Google Ads Targeting:</w:t>
      </w:r>
      <w:r>
        <w:t xml:space="preserve"> </w:t>
      </w:r>
      <w:r>
        <w:t xml:space="preserve">Geo-fenced campaigns around Riyadh neighborhoods (Kingdom City, Al Bujairi), using keywords like "hairdresser near me Riyadh" and "women's salon in KSA"</w:t>
      </w:r>
    </w:p>
    <w:bookmarkEnd w:id="25"/>
    <w:bookmarkStart w:id="26" w:name="community-integration-in-saudi-arabia"/>
    <w:p>
      <w:pPr>
        <w:pStyle w:val="Heading3"/>
      </w:pPr>
      <w:r>
        <w:t xml:space="preserve">3. Community Integration in Saudi Arabia</w:t>
      </w:r>
    </w:p>
    <w:p>
      <w:pPr>
        <w:numPr>
          <w:ilvl w:val="0"/>
          <w:numId w:val="1005"/>
        </w:numPr>
        <w:pStyle w:val="Compact"/>
      </w:pPr>
      <w:r>
        <w:rPr>
          <w:bCs/>
          <w:b/>
        </w:rPr>
        <w:t xml:space="preserve">Religious Event Sponsorships:</w:t>
      </w:r>
      <w:r>
        <w:t xml:space="preserve"> </w:t>
      </w:r>
      <w:r>
        <w:t xml:space="preserve">Partner with local mosques for Eid-al-Fitr hair styling events (e.g., free "Eid Glow" makeup sessions for women)</w:t>
      </w:r>
    </w:p>
    <w:p>
      <w:pPr>
        <w:numPr>
          <w:ilvl w:val="0"/>
          <w:numId w:val="1005"/>
        </w:numPr>
        <w:pStyle w:val="Compact"/>
      </w:pPr>
      <w:r>
        <w:rPr>
          <w:bCs/>
          <w:b/>
        </w:rPr>
        <w:t xml:space="preserve">Riyadh Season Collaborations:</w:t>
      </w:r>
      <w:r>
        <w:t xml:space="preserve"> </w:t>
      </w:r>
      <w:r>
        <w:t xml:space="preserve">Exclusive pop-up salon at Riyadh Season events with Ramadan-focused promotions</w:t>
      </w:r>
    </w:p>
    <w:p>
      <w:pPr>
        <w:numPr>
          <w:ilvl w:val="0"/>
          <w:numId w:val="1005"/>
        </w:numPr>
        <w:pStyle w:val="Compact"/>
      </w:pPr>
      <w:r>
        <w:rPr>
          <w:bCs/>
          <w:b/>
        </w:rPr>
        <w:t xml:space="preserve">National Day Campaigns:</w:t>
      </w:r>
      <w:r>
        <w:t xml:space="preserve"> </w:t>
      </w:r>
      <w:r>
        <w:t xml:space="preserve">"Saudi Pride Hair Collection" with gold-threaded accessories and patriotic color palettes</w:t>
      </w:r>
    </w:p>
    <w:bookmarkEnd w:id="26"/>
    <w:bookmarkStart w:id="27" w:name="pricing-strategy-for-riyadh-market"/>
    <w:p>
      <w:pPr>
        <w:pStyle w:val="Heading3"/>
      </w:pPr>
      <w:r>
        <w:t xml:space="preserve">4. Pricing Strategy for Riyadh Market</w:t>
      </w:r>
    </w:p>
    <w:p>
      <w:pPr>
        <w:pStyle w:val="FirstParagraph"/>
      </w:pPr>
      <w:r>
        <w:t xml:space="preserve">Avoiding Western pricing models, we implement tiered culturally resonant packages:</w:t>
      </w:r>
    </w:p>
    <w:p>
      <w:pPr>
        <w:numPr>
          <w:ilvl w:val="0"/>
          <w:numId w:val="1006"/>
        </w:numPr>
        <w:pStyle w:val="Compact"/>
      </w:pPr>
      <w:r>
        <w:rPr>
          <w:bCs/>
          <w:b/>
        </w:rPr>
        <w:t xml:space="preserve">Essential (SAR 180):</w:t>
      </w:r>
      <w:r>
        <w:t xml:space="preserve"> </w:t>
      </w:r>
      <w:r>
        <w:t xml:space="preserve">Basic cut/colour with modest styling for daily wear</w:t>
      </w:r>
    </w:p>
    <w:p>
      <w:pPr>
        <w:numPr>
          <w:ilvl w:val="0"/>
          <w:numId w:val="1006"/>
        </w:numPr>
        <w:pStyle w:val="Compact"/>
      </w:pPr>
      <w:r>
        <w:rPr>
          <w:bCs/>
          <w:b/>
        </w:rPr>
        <w:t xml:space="preserve">Premium (SAR 350):</w:t>
      </w:r>
      <w:r>
        <w:t xml:space="preserve"> </w:t>
      </w:r>
      <w:r>
        <w:t xml:space="preserve">Full service including scalp treatment + hijab accessory styling</w:t>
      </w:r>
    </w:p>
    <w:p>
      <w:pPr>
        <w:numPr>
          <w:ilvl w:val="0"/>
          <w:numId w:val="1006"/>
        </w:numPr>
        <w:pStyle w:val="Compact"/>
      </w:pPr>
      <w:r>
        <w:rPr>
          <w:bCs/>
          <w:b/>
        </w:rPr>
        <w:t xml:space="preserve">Bridal Collection (SAR 850+):</w:t>
      </w:r>
      <w:r>
        <w:t xml:space="preserve"> </w:t>
      </w:r>
      <w:r>
        <w:t xml:space="preserve">Multi-session preparation with cultural consultation (e.g., avoiding excessive skin exposure)</w:t>
      </w:r>
    </w:p>
    <w:bookmarkEnd w:id="27"/>
    <w:bookmarkEnd w:id="28"/>
    <w:bookmarkStart w:id="29" w:name="budget-allocation-first-year-investment"/>
    <w:p>
      <w:pPr>
        <w:pStyle w:val="Heading2"/>
      </w:pPr>
      <w:r>
        <w:t xml:space="preserve">Budget Allocation: First-Year Investment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(SAR)</w:t>
            </w:r>
          </w:p>
        </w:tc>
        <w:tc>
          <w:tcPr/>
          <w:p>
            <w:pPr>
              <w:pStyle w:val="Compact"/>
              <w:jc w:val="left"/>
            </w:pPr>
            <w:r>
              <w:t xml:space="preserve">Focus Area in Riyadh, Saudi Arabia</w:t>
            </w:r>
          </w:p>
        </w:tc>
      </w:tr>
      <w:tr>
        <w:tc>
          <w:tcPr/>
          <w:p>
            <w:pPr>
              <w:pStyle w:val="Compact"/>
              <w:jc w:val="left"/>
            </w:pPr>
            <w:r>
              <w:t xml:space="preserve">Social Media Advertising</w:t>
            </w:r>
          </w:p>
        </w:tc>
        <w:tc>
          <w:tcPr/>
          <w:p>
            <w:pPr>
              <w:pStyle w:val="Compact"/>
              <w:jc w:val="left"/>
            </w:pPr>
            <w:r>
              <w:t xml:space="preserve">120,000</w:t>
            </w:r>
          </w:p>
        </w:tc>
        <w:tc>
          <w:tcPr/>
          <w:p>
            <w:pPr>
              <w:pStyle w:val="Compact"/>
              <w:jc w:val="left"/>
            </w:pPr>
            <w:r>
              <w:t xml:space="preserve">Riyadh-specific Instagram/Snapchat campaigns targeting 25km radius</w:t>
            </w:r>
          </w:p>
        </w:tc>
      </w:tr>
      <w:tr>
        <w:tc>
          <w:tcPr/>
          <w:p>
            <w:pPr>
              <w:pStyle w:val="Compact"/>
              <w:jc w:val="left"/>
            </w:pPr>
            <w:r>
              <w:t xml:space="preserve">Influencer Partnerships</w:t>
            </w:r>
          </w:p>
        </w:tc>
        <w:tc>
          <w:tcPr/>
          <w:p>
            <w:pPr>
              <w:pStyle w:val="Compact"/>
              <w:jc w:val="left"/>
            </w:pPr>
            <w:r>
              <w:t xml:space="preserve">96,000</w:t>
            </w:r>
          </w:p>
        </w:tc>
        <w:tc>
          <w:tcPr/>
          <w:p>
            <w:pPr>
              <w:pStyle w:val="Compact"/>
              <w:jc w:val="left"/>
            </w:pPr>
            <w:r>
              <w:t xml:space="preserve">Riyadh-based micro-influencers (1K-50K followers) with authenticity focus</w:t>
            </w:r>
          </w:p>
        </w:tc>
      </w:tr>
      <w:tr>
        <w:tc>
          <w:tcPr/>
          <w:p>
            <w:pPr>
              <w:pStyle w:val="Compact"/>
              <w:jc w:val="left"/>
            </w:pPr>
            <w:r>
              <w:t xml:space="preserve">Community Events</w:t>
            </w:r>
          </w:p>
        </w:tc>
        <w:tc>
          <w:tcPr/>
          <w:p>
            <w:pPr>
              <w:pStyle w:val="Compact"/>
              <w:jc w:val="left"/>
            </w:pPr>
            <w:r>
              <w:t xml:space="preserve">48,000</w:t>
            </w:r>
          </w:p>
        </w:tc>
        <w:tc>
          <w:tcPr/>
          <w:p>
            <w:pPr>
              <w:pStyle w:val="Compact"/>
              <w:jc w:val="left"/>
            </w:pPr>
            <w:r>
              <w:t xml:space="preserve">Sponsorships at Riyadh Season, mosque events, and National Day installations</w:t>
            </w:r>
          </w:p>
        </w:tc>
      </w:tr>
      <w:tr>
        <w:tc>
          <w:tcPr/>
          <w:p>
            <w:pPr>
              <w:pStyle w:val="Compact"/>
              <w:jc w:val="left"/>
            </w:pPr>
            <w:r>
              <w:t xml:space="preserve">Local Print Media</w:t>
            </w:r>
          </w:p>
        </w:tc>
        <w:tc>
          <w:tcPr/>
          <w:p>
            <w:pPr>
              <w:pStyle w:val="Compact"/>
              <w:jc w:val="left"/>
            </w:pPr>
            <w:r>
              <w:t xml:space="preserve">36,000</w:t>
            </w:r>
            <w:r>
              <w:br/>
            </w:r>
            <w:r>
              <w:t xml:space="preserve">(e.g., Okaz newspaper ads in Riyadh)</w:t>
            </w:r>
          </w:p>
        </w:tc>
        <w:tc>
          <w:tcPr/>
          <w:p>
            <w:pPr>
              <w:pStyle w:val="Compact"/>
            </w:pPr>
          </w:p>
        </w:tc>
      </w:tr>
      <w:tr>
        <w:tc>
          <w:tcPr/>
          <w:p>
            <w:pPr>
              <w:pStyle w:val="Compact"/>
              <w:jc w:val="left"/>
            </w:pPr>
            <w:r>
              <w:t xml:space="preserve">Total</w:t>
            </w:r>
          </w:p>
        </w:tc>
        <w:tc>
          <w:tcPr/>
          <w:p>
            <w:pPr>
              <w:pStyle w:val="Compact"/>
              <w:jc w:val="left"/>
            </w:pPr>
            <w:r>
              <w:rPr>
                <w:bCs/>
                <w:b/>
              </w:rPr>
              <w:t xml:space="preserve">300,000 SAR</w:t>
            </w:r>
          </w:p>
        </w:tc>
        <w:tc>
          <w:tcPr/>
          <w:p>
            <w:pPr>
              <w:pStyle w:val="Compact"/>
              <w:jc w:val="left"/>
            </w:pPr>
            <w:r>
              <w:t xml:space="preserve">15% of projected first-year revenue</w:t>
            </w:r>
          </w:p>
        </w:tc>
      </w:tr>
    </w:tbl>
    <w:bookmarkEnd w:id="29"/>
    <w:bookmarkStart w:id="30" w:name="implementation-timeline-riyadh-specific"/>
    <w:p>
      <w:pPr>
        <w:pStyle w:val="Heading2"/>
      </w:pPr>
      <w:r>
        <w:t xml:space="preserve">Implementation Timeline (Riyadh-Specific)</w:t>
      </w:r>
    </w:p>
    <w:p>
      <w:pPr>
        <w:numPr>
          <w:ilvl w:val="0"/>
          <w:numId w:val="1007"/>
        </w:numPr>
        <w:pStyle w:val="Compact"/>
      </w:pPr>
      <w:r>
        <w:rPr>
          <w:bCs/>
          <w:b/>
        </w:rPr>
        <w:t xml:space="preserve">Month 1-2:</w:t>
      </w:r>
      <w:r>
        <w:t xml:space="preserve"> </w:t>
      </w:r>
      <w:r>
        <w:t xml:space="preserve">Secure permits from Riyadh Municipality, hire local female stylists (60% Saudi nationals), launch Arabic social media channels</w:t>
      </w:r>
    </w:p>
    <w:p>
      <w:pPr>
        <w:numPr>
          <w:ilvl w:val="0"/>
          <w:numId w:val="1007"/>
        </w:numPr>
        <w:pStyle w:val="Compact"/>
      </w:pPr>
      <w:r>
        <w:rPr>
          <w:bCs/>
          <w:b/>
        </w:rPr>
        <w:t xml:space="preserve">Month 3:</w:t>
      </w:r>
      <w:r>
        <w:t xml:space="preserve"> </w:t>
      </w:r>
      <w:r>
        <w:t xml:space="preserve">Soft launch at Riyadh Season with free "Modest Style Consultations" – capture leads for Ramadan campaign</w:t>
      </w:r>
    </w:p>
    <w:p>
      <w:pPr>
        <w:numPr>
          <w:ilvl w:val="0"/>
          <w:numId w:val="1007"/>
        </w:numPr>
        <w:pStyle w:val="Compact"/>
      </w:pPr>
      <w:r>
        <w:rPr>
          <w:bCs/>
          <w:b/>
        </w:rPr>
        <w:t xml:space="preserve">Month 4-6:</w:t>
      </w:r>
      <w:r>
        <w:t xml:space="preserve"> </w:t>
      </w:r>
      <w:r>
        <w:t xml:space="preserve">Ramadan-focused campaigns: "Eid Glow Packages" with pre-paid discounts; partner with local halal food brands for cross-promotions</w:t>
      </w:r>
    </w:p>
    <w:p>
      <w:pPr>
        <w:numPr>
          <w:ilvl w:val="0"/>
          <w:numId w:val="1007"/>
        </w:numPr>
        <w:pStyle w:val="Compact"/>
      </w:pPr>
      <w:r>
        <w:rPr>
          <w:bCs/>
          <w:b/>
        </w:rPr>
        <w:t xml:space="preserve">Month 7-9:</w:t>
      </w:r>
      <w:r>
        <w:t xml:space="preserve"> </w:t>
      </w:r>
      <w:r>
        <w:t xml:space="preserve">Corporate partnership drive targeting Riyadh-based companies; launch loyalty program ("Lumina Privilege Card")</w:t>
      </w:r>
    </w:p>
    <w:p>
      <w:pPr>
        <w:numPr>
          <w:ilvl w:val="0"/>
          <w:numId w:val="1007"/>
        </w:numPr>
        <w:pStyle w:val="Compact"/>
      </w:pPr>
      <w:r>
        <w:rPr>
          <w:bCs/>
          <w:b/>
        </w:rPr>
        <w:t xml:space="preserve">Month 10-12:</w:t>
      </w:r>
      <w:r>
        <w:t xml:space="preserve"> </w:t>
      </w:r>
      <w:r>
        <w:t xml:space="preserve">National Day campaign with Saudi-inspired hair accessories; analyze Year 1 data for expansion to Jeddah/Dammam</w:t>
      </w:r>
    </w:p>
    <w:bookmarkEnd w:id="30"/>
    <w:bookmarkStart w:id="31" w:name="evaluation-metrics-cultural-compliance"/>
    <w:p>
      <w:pPr>
        <w:pStyle w:val="Heading2"/>
      </w:pPr>
      <w:r>
        <w:t xml:space="preserve">Evaluation Metrics &amp; Cultural Compliance</w:t>
      </w:r>
    </w:p>
    <w:p>
      <w:pPr>
        <w:pStyle w:val="FirstParagraph"/>
      </w:pPr>
      <w:r>
        <w:t xml:space="preserve">We measure success through culturally relevant KPIs:</w:t>
      </w:r>
    </w:p>
    <w:p>
      <w:pPr>
        <w:numPr>
          <w:ilvl w:val="0"/>
          <w:numId w:val="1008"/>
        </w:numPr>
        <w:pStyle w:val="Compact"/>
      </w:pPr>
      <w:r>
        <w:t xml:space="preserve">Customer Satisfaction (CSAT): Target 90%+ from Saudi clients (via post-visit SMS in Arabic)</w:t>
      </w:r>
    </w:p>
    <w:p>
      <w:pPr>
        <w:numPr>
          <w:ilvl w:val="0"/>
          <w:numId w:val="1008"/>
        </w:numPr>
        <w:pStyle w:val="Compact"/>
      </w:pPr>
      <w:r>
        <w:t xml:space="preserve">Cultural Alignment Score: Monthly audit of service protocols against Saudi Ministry of Commerce guidelines</w:t>
      </w:r>
    </w:p>
    <w:p>
      <w:pPr>
        <w:numPr>
          <w:ilvl w:val="0"/>
          <w:numId w:val="1008"/>
        </w:numPr>
        <w:pStyle w:val="Compact"/>
      </w:pPr>
      <w:r>
        <w:t xml:space="preserve">Riyadh Market Share: Track via local beauty association reports and competitor analysis</w:t>
      </w:r>
    </w:p>
    <w:p>
      <w:pPr>
        <w:numPr>
          <w:ilvl w:val="0"/>
          <w:numId w:val="1008"/>
        </w:numPr>
        <w:pStyle w:val="Compact"/>
      </w:pPr>
      <w:r>
        <w:t xml:space="preserve">Retention Rate: Monitor via loyalty program redemptions (target 95%)</w:t>
      </w:r>
    </w:p>
    <w:bookmarkEnd w:id="31"/>
    <w:bookmarkStart w:id="32" w:name="X696d0452e0efb9c7d37ab54a229f7cc1025ba0c"/>
    <w:p>
      <w:pPr>
        <w:pStyle w:val="Heading2"/>
      </w:pPr>
      <w:r>
        <w:t xml:space="preserve">Conclusion: Why This Marketing Plan Succeeds in Riyadh</w:t>
      </w:r>
    </w:p>
    <w:p>
      <w:pPr>
        <w:pStyle w:val="FirstParagraph"/>
      </w:pPr>
      <w:r>
        <w:t xml:space="preserve">Lumina Hair Studio’s marketing plan transcends generic beauty industry tactics by embedding itself within Saudi Arabia Riyadh's cultural fabric. Unlike competitors who merely "do business" in the Kingdom, we operate with authentic understanding of local values – from gender-segregated services to Ramadan marketing. By prioritizing cultural intelligence over global templates, this hairdresser brand becomes not just a service provider but a trusted community partner in Riyadh’s transformation journey. As Vision 2030 accelerates Saudi Arabia's consumer market growth, Lumina is positioned to capture the heart of Riyadh's beauty economy through marketing that doesn't just speak Arabic – it speaks *to* the soul of Saudi culture.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Salon in Riyadh, Saudi Arabia</dc:title>
  <dc:creator/>
  <dc:language>en</dc:language>
  <cp:keywords/>
  <dcterms:created xsi:type="dcterms:W3CDTF">2026-07-24T15:59:55Z</dcterms:created>
  <dcterms:modified xsi:type="dcterms:W3CDTF">2026-07-24T15:59:55Z</dcterms:modified>
</cp:coreProperties>
</file>

<file path=docProps/custom.xml><?xml version="1.0" encoding="utf-8"?>
<Properties xmlns="http://schemas.openxmlformats.org/officeDocument/2006/custom-properties" xmlns:vt="http://schemas.openxmlformats.org/officeDocument/2006/docPropsVTypes"/>
</file>