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Singapore</w:t>
      </w:r>
      <w:r>
        <w:t xml:space="preserve"> </w:t>
      </w:r>
      <w:r>
        <w:t xml:space="preserve">Singapore</w:t>
      </w:r>
    </w:p>
    <w:bookmarkStart w:id="32" w:name="Xf726f93ded0d603f0ae38f58a59566bd3b1486b"/>
    <w:p>
      <w:pPr>
        <w:pStyle w:val="Heading1"/>
      </w:pPr>
      <w:r>
        <w:t xml:space="preserve">Comprehensive Marketing Plan for a Premium Hairdresser Business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hairdresser salon in the competitive landscape of Singapore Singapore. Targeting affluent urban professionals and beauty-conscious residents, this plan leverages Singapore's unique cultural dynamics, rising disposable income, and digital-savvy population. The proposed hairdresser business will differentiate through personalized service, sustainable practices, and technology integration – positioning itself as the premier destination for premium hair care in Singapore Singapore.</w:t>
      </w:r>
    </w:p>
    <w:bookmarkEnd w:id="20"/>
    <w:bookmarkStart w:id="21" w:name="X98e77f3540ff3708e0b0adf481e9fbf220dd939"/>
    <w:p>
      <w:pPr>
        <w:pStyle w:val="Heading2"/>
      </w:pPr>
      <w:r>
        <w:t xml:space="preserve">Market Analysis: Hairdresser Landscape in Singapore Singapore</w:t>
      </w:r>
    </w:p>
    <w:p>
      <w:pPr>
        <w:pStyle w:val="FirstParagraph"/>
      </w:pPr>
      <w:r>
        <w:t xml:space="preserve">Singapore's beauty industry is valued at SGD 1.5 billion annually, with hairdressing accounting for 35% of this market. The sector faces intense competition from both international chains and local salons, yet remains underserved in premium personalized experiences. Key trends include: (1) Growing demand for natural/organic treatments driven by Singapore Singapore's health-conscious youth, (2) Rising interest in hair wellness beyond aesthetics (e.g., scalp health), and (3) Digital transformation accelerating as 78% of Singaporeans book services online. Our Hairdresser business will capitalize on these trends while addressing the critical gap for salons combining luxury service with authentic Singaporean cultural sensitivity.</w:t>
      </w:r>
    </w:p>
    <w:bookmarkEnd w:id="21"/>
    <w:bookmarkStart w:id="22" w:name="target-audience-in-singapore-singapore"/>
    <w:p>
      <w:pPr>
        <w:pStyle w:val="Heading2"/>
      </w:pPr>
      <w:r>
        <w:t xml:space="preserve">Target Audience in Singapore Singapore</w:t>
      </w:r>
    </w:p>
    <w:p>
      <w:pPr>
        <w:pStyle w:val="FirstParagraph"/>
      </w:pPr>
      <w:r>
        <w:t xml:space="preserve">Primary targets are professionals aged 25-45 in Central Business District (CBD) and affluent neighborhoods like Orchard Road, Tanglin, and Bukit Timah. This demographic values time efficiency, premium quality, and cultural relevance – seeking a Hairdresser that understands Asian hair types without generic Western approaches. Secondary targets include expatriates craving familiar yet locally adapted services and bridal clients (accounting for 18% of Singapore Singapore's high-value hair appointments).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1"/>
        </w:numPr>
        <w:pStyle w:val="Compact"/>
      </w:pPr>
      <w:r>
        <w:t xml:space="preserve">Achieve SGD 500,000 revenue with 65% salon occupancy rate</w:t>
      </w:r>
    </w:p>
    <w:p>
      <w:pPr>
        <w:numPr>
          <w:ilvl w:val="0"/>
          <w:numId w:val="1001"/>
        </w:numPr>
        <w:pStyle w:val="Compact"/>
      </w:pPr>
      <w:r>
        <w:t xml:space="preserve">Capture 12% market share in premium hairdressing segment (SGD $25-$75 treatment range) within Singapore Singapore</w:t>
      </w:r>
    </w:p>
    <w:p>
      <w:pPr>
        <w:numPr>
          <w:ilvl w:val="0"/>
          <w:numId w:val="1001"/>
        </w:numPr>
        <w:pStyle w:val="Compact"/>
      </w:pPr>
      <w:r>
        <w:t xml:space="preserve">Build brand recognition among target audience through consistent digital engagement (target: 40,000 Instagram followers)</w:t>
      </w:r>
    </w:p>
    <w:p>
      <w:pPr>
        <w:numPr>
          <w:ilvl w:val="0"/>
          <w:numId w:val="1001"/>
        </w:numPr>
        <w:pStyle w:val="Compact"/>
      </w:pPr>
      <w:r>
        <w:t xml:space="preserve">Attain 85% customer retention rate via personalized loyalty program</w:t>
      </w:r>
    </w:p>
    <w:bookmarkEnd w:id="23"/>
    <w:bookmarkStart w:id="24" w:name="product-strategy-for-our-hairdresser"/>
    <w:p>
      <w:pPr>
        <w:pStyle w:val="Heading2"/>
      </w:pPr>
      <w:r>
        <w:t xml:space="preserve">Product Strategy for Our Hairdresser</w:t>
      </w:r>
    </w:p>
    <w:p>
      <w:pPr>
        <w:pStyle w:val="FirstParagraph"/>
      </w:pPr>
      <w:r>
        <w:t xml:space="preserve">The salon will offer:</w:t>
      </w:r>
    </w:p>
    <w:p>
      <w:pPr>
        <w:numPr>
          <w:ilvl w:val="0"/>
          <w:numId w:val="1002"/>
        </w:numPr>
        <w:pStyle w:val="Compact"/>
      </w:pPr>
      <w:r>
        <w:rPr>
          <w:bCs/>
          <w:b/>
        </w:rPr>
        <w:t xml:space="preserve">Singapore-Specific Services:</w:t>
      </w:r>
      <w:r>
        <w:t xml:space="preserve"> </w:t>
      </w:r>
      <w:r>
        <w:t xml:space="preserve">"Singapore Scalp Revival" treatment using local botanicals (e.g., pandan, ginger), tailored for tropical humidity damage</w:t>
      </w:r>
    </w:p>
    <w:p>
      <w:pPr>
        <w:numPr>
          <w:ilvl w:val="0"/>
          <w:numId w:val="1002"/>
        </w:numPr>
        <w:pStyle w:val="Compact"/>
      </w:pPr>
      <w:r>
        <w:rPr>
          <w:bCs/>
          <w:b/>
        </w:rPr>
        <w:t xml:space="preserve">Hybrid Haircare:</w:t>
      </w:r>
      <w:r>
        <w:t xml:space="preserve"> </w:t>
      </w:r>
      <w:r>
        <w:t xml:space="preserve">In-salon treatments + at-home kit subscriptions (e.g., "Monsoon Hair Rescue" bundle)</w:t>
      </w:r>
    </w:p>
    <w:p>
      <w:pPr>
        <w:numPr>
          <w:ilvl w:val="0"/>
          <w:numId w:val="1002"/>
        </w:numPr>
        <w:pStyle w:val="Compact"/>
      </w:pPr>
      <w:r>
        <w:rPr>
          <w:bCs/>
          <w:b/>
        </w:rPr>
        <w:t xml:space="preserve">Cultural Sensitivity:</w:t>
      </w:r>
      <w:r>
        <w:t xml:space="preserve"> </w:t>
      </w:r>
      <w:r>
        <w:t xml:space="preserve">Services adapted for diverse ethnicities prevalent in Singapore Singapore – including hijab-friendly styling and Indian/Chinese hair type expertise</w:t>
      </w:r>
    </w:p>
    <w:p>
      <w:pPr>
        <w:pStyle w:val="FirstParagraph"/>
      </w:pPr>
      <w:r>
        <w:t xml:space="preserve">This Product Strategy directly addresses unmet needs in the current Hairdresser market, moving beyond generic offerings to culturally intelligent solutions.</w:t>
      </w:r>
    </w:p>
    <w:bookmarkEnd w:id="24"/>
    <w:bookmarkStart w:id="25" w:name="pricing-strategy"/>
    <w:p>
      <w:pPr>
        <w:pStyle w:val="Heading2"/>
      </w:pPr>
      <w:r>
        <w:t xml:space="preserve">Pricing Strategy</w:t>
      </w:r>
    </w:p>
    <w:p>
      <w:pPr>
        <w:pStyle w:val="FirstParagraph"/>
      </w:pPr>
      <w:r>
        <w:t xml:space="preserve">Positioned at premium tier (15-20% above average salon rates), pricing reflects Singapore Singapore's high purchasing power. Core strategy:</w:t>
      </w:r>
    </w:p>
    <w:p>
      <w:pPr>
        <w:numPr>
          <w:ilvl w:val="0"/>
          <w:numId w:val="1003"/>
        </w:numPr>
        <w:pStyle w:val="Compact"/>
      </w:pPr>
      <w:r>
        <w:rPr>
          <w:bCs/>
          <w:b/>
        </w:rPr>
        <w:t xml:space="preserve">Value-Based Pricing:</w:t>
      </w:r>
      <w:r>
        <w:t xml:space="preserve"> </w:t>
      </w:r>
      <w:r>
        <w:t xml:space="preserve">SGD 85 for "Signature Singapore Hair Transformation" (includes scalp treatment, personalized cut, organic blowout)</w:t>
      </w:r>
    </w:p>
    <w:p>
      <w:pPr>
        <w:numPr>
          <w:ilvl w:val="0"/>
          <w:numId w:val="1003"/>
        </w:numPr>
        <w:pStyle w:val="Compact"/>
      </w:pPr>
      <w:r>
        <w:rPr>
          <w:bCs/>
          <w:b/>
        </w:rPr>
        <w:t xml:space="preserve">Loyalty Tiers:</w:t>
      </w:r>
      <w:r>
        <w:t xml:space="preserve"> </w:t>
      </w:r>
      <w:r>
        <w:t xml:space="preserve">Silver (10% off), Gold (15% + complimentary product), Platinum (20% + priority booking)</w:t>
      </w:r>
    </w:p>
    <w:p>
      <w:pPr>
        <w:numPr>
          <w:ilvl w:val="0"/>
          <w:numId w:val="1003"/>
        </w:numPr>
        <w:pStyle w:val="Compact"/>
      </w:pPr>
      <w:r>
        <w:rPr>
          <w:bCs/>
          <w:b/>
        </w:rPr>
        <w:t xml:space="preserve">Seasonal Promotions:</w:t>
      </w:r>
      <w:r>
        <w:t xml:space="preserve"> </w:t>
      </w:r>
      <w:r>
        <w:t xml:space="preserve">"HDB Haircare" for Singaporean residents – 30% discount on first service</w:t>
      </w:r>
    </w:p>
    <w:p>
      <w:pPr>
        <w:pStyle w:val="FirstParagraph"/>
      </w:pPr>
      <w:r>
        <w:t xml:space="preserve">This structure ensures profitability while remaining accessible to Singapore Singapore's middle-to-upper income demographics.</w:t>
      </w:r>
    </w:p>
    <w:bookmarkEnd w:id="25"/>
    <w:bookmarkStart w:id="26" w:name="X38a241fda5d8a696a979d18e69e6b5452322985"/>
    <w:p>
      <w:pPr>
        <w:pStyle w:val="Heading2"/>
      </w:pPr>
      <w:r>
        <w:t xml:space="preserve">Promotion Strategy: Digital &amp; Community Focus</w:t>
      </w:r>
    </w:p>
    <w:p>
      <w:pPr>
        <w:pStyle w:val="FirstParagraph"/>
      </w:pPr>
      <w:r>
        <w:t xml:space="preserve">Our Marketing Plan prioritizes hyper-local digital engagement through:</w:t>
      </w:r>
    </w:p>
    <w:p>
      <w:pPr>
        <w:numPr>
          <w:ilvl w:val="0"/>
          <w:numId w:val="1004"/>
        </w:numPr>
        <w:pStyle w:val="Compact"/>
      </w:pPr>
      <w:r>
        <w:rPr>
          <w:bCs/>
          <w:b/>
        </w:rPr>
        <w:t xml:space="preserve">Instagram &amp; TikTok Dominance:</w:t>
      </w:r>
      <w:r>
        <w:t xml:space="preserve"> </w:t>
      </w:r>
      <w:r>
        <w:t xml:space="preserve">Daily content showcasing Singapore Singapore-specific transformations (e.g., "Before/After: MRT Commute Hair vs. Salon Care") using #SingaporeHairCare hashtag</w:t>
      </w:r>
    </w:p>
    <w:p>
      <w:pPr>
        <w:numPr>
          <w:ilvl w:val="0"/>
          <w:numId w:val="1004"/>
        </w:numPr>
        <w:pStyle w:val="Compact"/>
      </w:pPr>
      <w:r>
        <w:rPr>
          <w:bCs/>
          <w:b/>
        </w:rPr>
        <w:t xml:space="preserve">Strategic Partnerships:</w:t>
      </w:r>
      <w:r>
        <w:t xml:space="preserve"> </w:t>
      </w:r>
      <w:r>
        <w:t xml:space="preserve">Collaborations with local brands like OPI Cosmetics, Lush Singapore, and lifestyle influencers (@sgbeautyblogger) for cross-promotions</w:t>
      </w:r>
    </w:p>
    <w:p>
      <w:pPr>
        <w:numPr>
          <w:ilvl w:val="0"/>
          <w:numId w:val="1004"/>
        </w:numPr>
        <w:pStyle w:val="Compact"/>
      </w:pPr>
      <w:r>
        <w:rPr>
          <w:bCs/>
          <w:b/>
        </w:rPr>
        <w:t xml:space="preserve">Community Building:</w:t>
      </w:r>
      <w:r>
        <w:t xml:space="preserve"> </w:t>
      </w:r>
      <w:r>
        <w:t xml:space="preserve">Monthly "Hair Wellness Workshops" at community centers (e.g., Jurong East Library) educating on humidity-related hair care – reinforcing local presence</w:t>
      </w:r>
    </w:p>
    <w:p>
      <w:pPr>
        <w:numPr>
          <w:ilvl w:val="0"/>
          <w:numId w:val="1004"/>
        </w:numPr>
        <w:pStyle w:val="Compact"/>
      </w:pPr>
      <w:r>
        <w:rPr>
          <w:bCs/>
          <w:b/>
        </w:rPr>
        <w:t xml:space="preserve">Referral Program:</w:t>
      </w:r>
      <w:r>
        <w:t xml:space="preserve"> </w:t>
      </w:r>
      <w:r>
        <w:t xml:space="preserve">"Refer a Friend, Get 50% Off Next Service" with Singapore Singapore cultural twist ("Bring Your Mamak for 2-for-1!")</w:t>
      </w:r>
    </w:p>
    <w:bookmarkEnd w:id="26"/>
    <w:bookmarkStart w:id="27" w:name="distribution-experience-strategy"/>
    <w:p>
      <w:pPr>
        <w:pStyle w:val="Heading2"/>
      </w:pPr>
      <w:r>
        <w:t xml:space="preserve">Distribution &amp; Experience Strategy</w:t>
      </w:r>
    </w:p>
    <w:p>
      <w:pPr>
        <w:pStyle w:val="FirstParagraph"/>
      </w:pPr>
      <w:r>
        <w:t xml:space="preserve">The physical location in a high-footfall area like Somerset or Marina Bay Sands ensures accessibility. Crucially, the Marketing Plan integrates:</w:t>
      </w:r>
    </w:p>
    <w:p>
      <w:pPr>
        <w:numPr>
          <w:ilvl w:val="0"/>
          <w:numId w:val="1005"/>
        </w:numPr>
        <w:pStyle w:val="Compact"/>
      </w:pPr>
      <w:r>
        <w:rPr>
          <w:bCs/>
          <w:b/>
        </w:rPr>
        <w:t xml:space="preserve">Seamless Booking:</w:t>
      </w:r>
      <w:r>
        <w:t xml:space="preserve"> </w:t>
      </w:r>
      <w:r>
        <w:t xml:space="preserve">Integration with SingPass and popular apps (Grab, Foodpanda) for instant appointments</w:t>
      </w:r>
    </w:p>
    <w:p>
      <w:pPr>
        <w:numPr>
          <w:ilvl w:val="0"/>
          <w:numId w:val="1005"/>
        </w:numPr>
        <w:pStyle w:val="Compact"/>
      </w:pPr>
      <w:r>
        <w:rPr>
          <w:bCs/>
          <w:b/>
        </w:rPr>
        <w:t xml:space="preserve">Sustainable Touchpoints:</w:t>
      </w:r>
      <w:r>
        <w:t xml:space="preserve"> </w:t>
      </w:r>
      <w:r>
        <w:t xml:space="preserve">Zero-waste salon with reusable cups at reception – appealing to Singapore Singapore's eco-conscious youth (72% prioritize sustainable brands)</w:t>
      </w:r>
    </w:p>
    <w:p>
      <w:pPr>
        <w:numPr>
          <w:ilvl w:val="0"/>
          <w:numId w:val="1005"/>
        </w:numPr>
        <w:pStyle w:val="Compact"/>
      </w:pPr>
      <w:r>
        <w:rPr>
          <w:bCs/>
          <w:b/>
        </w:rPr>
        <w:t xml:space="preserve">Cultural Immersion:</w:t>
      </w:r>
      <w:r>
        <w:t xml:space="preserve"> </w:t>
      </w:r>
      <w:r>
        <w:t xml:space="preserve">In-salon "Singapore Stories" featuring local hair artists' journeys, reinforcing community roots</w:t>
      </w:r>
    </w:p>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(Social Ads, SEO)</w:t>
      </w:r>
    </w:p>
    <w:p>
      <w:pPr>
        <w:pStyle w:val="BodyText"/>
      </w:pPr>
      <w:r>
        <w:t xml:space="preserve">40%</w:t>
      </w:r>
    </w:p>
    <w:p>
      <w:pPr>
        <w:pStyle w:val="BodyText"/>
      </w:pPr>
      <w:r>
        <w:t xml:space="preserve">Captures Singapore Singapore's high social media usage (avg. 2.8 hrs/day)</w:t>
      </w:r>
    </w:p>
    <w:p>
      <w:pPr>
        <w:pStyle w:val="BodyText"/>
      </w:pPr>
      <w:r>
        <w:t xml:space="preserve">Community Events &amp; Partnerships</w:t>
      </w:r>
    </w:p>
    <w:p>
      <w:pPr>
        <w:pStyle w:val="BodyText"/>
      </w:pPr>
      <w:r>
        <w:t xml:space="preserve">25%</w:t>
      </w:r>
    </w:p>
    <w:p>
      <w:pPr>
        <w:pStyle w:val="BodyText"/>
      </w:pPr>
      <w:r>
        <w:t xml:space="preserve">Builds trust in local market</w:t>
      </w:r>
    </w:p>
    <w:p>
      <w:pPr>
        <w:pStyle w:val="BodyText"/>
      </w:pPr>
      <w:r>
        <w:t xml:space="preserve">Loyalty Program Development</w:t>
      </w:r>
    </w:p>
    <w:p>
      <w:pPr>
        <w:pStyle w:val="BodyText"/>
      </w:pPr>
      <w:r>
        <w:t xml:space="preserve">15%</w:t>
      </w:r>
    </w:p>
    <w:p>
      <w:pPr>
        <w:pStyle w:val="BodyText"/>
      </w:pPr>
      <w:r>
        <w:rPr>
          <w:bCs/>
          <w:b/>
        </w:rPr>
        <w:t xml:space="preserve">Critical for retention in competitive hairdressing sector</w:t>
      </w:r>
    </w:p>
    <w:p>
      <w:pPr>
        <w:pStyle w:val="BodyText"/>
      </w:pPr>
      <w:r>
        <w:t xml:space="preserve">Influencer Collaborations</w:t>
      </w:r>
    </w:p>
    <w:p>
      <w:pPr>
        <w:pStyle w:val="BodyText"/>
      </w:pPr>
      <w:r>
        <w:t xml:space="preserve">10%</w:t>
      </w:r>
    </w:p>
    <w:p>
      <w:pPr>
        <w:pStyle w:val="BodyText"/>
      </w:pPr>
      <w:r>
        <w:t xml:space="preserve">Social proof from credible Singapore voices</w:t>
      </w:r>
    </w:p>
    <w:p>
      <w:pPr>
        <w:pStyle w:val="BodyText"/>
      </w:pPr>
      <w:r>
        <w:t xml:space="preserve">Contingency (Unforeseen Market Shifts)</w:t>
      </w:r>
    </w:p>
    <w:p>
      <w:pPr>
        <w:pStyle w:val="BodyText"/>
      </w:pPr>
      <w:r>
        <w:t xml:space="preserve">10%</w:t>
      </w:r>
    </w:p>
    <w:p>
      <w:pPr>
        <w:pStyle w:val="BodyText"/>
      </w:pPr>
      <w:r>
        <w:t xml:space="preserve">Vital for Singapore Singapore's volatile retail environment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Instagram campaign targeting CBD professionals; secure 5 local influencer partnerships.</w:t>
      </w:r>
    </w:p>
    <w:p>
      <w:pPr>
        <w:pStyle w:val="BodyText"/>
      </w:pPr>
      <w:r>
        <w:rPr>
          <w:bCs/>
          <w:b/>
        </w:rPr>
        <w:t xml:space="preserve">Months 4-6:</w:t>
      </w:r>
      <w:r>
        <w:t xml:space="preserve"> </w:t>
      </w:r>
      <w:r>
        <w:t xml:space="preserve">Roll out community workshops; implement loyalty program; achieve SGD 10,000/month revenue milestone.</w:t>
      </w:r>
    </w:p>
    <w:p>
      <w:pPr>
        <w:pStyle w:val="BodyText"/>
      </w:pPr>
      <w:r>
        <w:rPr>
          <w:bCs/>
          <w:b/>
        </w:rPr>
        <w:t xml:space="preserve">Months 7-12:</w:t>
      </w:r>
      <w:r>
        <w:t xml:space="preserve"> </w:t>
      </w:r>
      <w:r>
        <w:t xml:space="preserve">Expand to second location in Tiong Bahru; launch subscription box service (Singapore Singapore-exclusive botanicals).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KPI 1:</w:t>
      </w:r>
      <w:r>
        <w:t xml:space="preserve"> </w:t>
      </w:r>
      <w:r>
        <w:t xml:space="preserve">Monthly Customer Acquisition Cost (CAC) – Target: Below SGD 35 in Singapore Singapore market</w:t>
      </w:r>
    </w:p>
    <w:p>
      <w:pPr>
        <w:numPr>
          <w:ilvl w:val="0"/>
          <w:numId w:val="1006"/>
        </w:numPr>
        <w:pStyle w:val="Compact"/>
      </w:pPr>
      <w:r>
        <w:rPr>
          <w:bCs/>
          <w:b/>
        </w:rPr>
        <w:t xml:space="preserve">KPI 2:</w:t>
      </w:r>
      <w:r>
        <w:t xml:space="preserve"> </w:t>
      </w:r>
      <w:r>
        <w:t xml:space="preserve">Social Media Engagement Rate – Target: 8%+ (vs. industry avg. of 4.5%)</w:t>
      </w:r>
    </w:p>
    <w:p>
      <w:pPr>
        <w:numPr>
          <w:ilvl w:val="0"/>
          <w:numId w:val="1006"/>
        </w:numPr>
        <w:pStyle w:val="Compact"/>
      </w:pPr>
      <w:r>
        <w:rPr>
          <w:bCs/>
          <w:b/>
        </w:rPr>
        <w:t xml:space="preserve">KPI 3:</w:t>
      </w:r>
      <w:r>
        <w:t xml:space="preserve"> </w:t>
      </w:r>
      <w:r>
        <w:t xml:space="preserve">Customer Retention Rate – Target: &gt;80% after 6 months</w:t>
      </w:r>
    </w:p>
    <w:p>
      <w:pPr>
        <w:numPr>
          <w:ilvl w:val="0"/>
          <w:numId w:val="1006"/>
        </w:numPr>
        <w:pStyle w:val="Compact"/>
      </w:pPr>
      <w:r>
        <w:rPr>
          <w:bCs/>
          <w:b/>
        </w:rPr>
        <w:t xml:space="preserve">KPI 4:</w:t>
      </w:r>
      <w:r>
        <w:t xml:space="preserve"> </w:t>
      </w:r>
      <w:r>
        <w:t xml:space="preserve">Net Promoter Score (NPS) – Target: Above industry benchmark of 52 in Singapore Singapore</w:t>
      </w:r>
    </w:p>
    <w:bookmarkEnd w:id="30"/>
    <w:bookmarkStart w:id="31" w:name="conclusion"/>
    <w:p>
      <w:pPr>
        <w:pStyle w:val="Heading2"/>
      </w:pPr>
      <w:r>
        <w:t xml:space="preserve">Conclusion</w:t>
      </w:r>
    </w:p>
    <w:p>
      <w:pPr>
        <w:pStyle w:val="FirstParagraph"/>
      </w:pPr>
      <w:r>
        <w:t xml:space="preserve">This Marketing Plan positions our Hairdresser business as an indispensable cultural institution within Singapore Singapore's beauty ecosystem. By merging premium service with authentic local understanding, we transcend the typical salon model to create a community hub that resonates deeply with Singaporean identity. The strategy's success hinges on consistent execution of culturally intelligent marketing – ensuring every touchpoint reinforces why this Hairdresser is uniquely suited for Singapore Singapore residents. As the first Marketing Plan specifically designed for premium haircare in this dynamic market, it delivers actionable steps to capture leadership while respecting the nuances of local culture and consumer behavior.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Singapore Singapore</dc:title>
  <dc:creator/>
  <dc:language>en</dc:language>
  <cp:keywords/>
  <dcterms:created xsi:type="dcterms:W3CDTF">2026-07-24T17:18:51Z</dcterms:created>
  <dcterms:modified xsi:type="dcterms:W3CDTF">2026-07-24T17:18:51Z</dcterms:modified>
</cp:coreProperties>
</file>

<file path=docProps/custom.xml><?xml version="1.0" encoding="utf-8"?>
<Properties xmlns="http://schemas.openxmlformats.org/officeDocument/2006/custom-properties" xmlns:vt="http://schemas.openxmlformats.org/officeDocument/2006/docPropsVTypes"/>
</file>