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Premium</w:t>
      </w:r>
      <w:r>
        <w:t xml:space="preserve"> </w:t>
      </w:r>
      <w:r>
        <w:t xml:space="preserve">Hairdressing</w:t>
      </w:r>
      <w:r>
        <w:t xml:space="preserve"> </w:t>
      </w:r>
      <w:r>
        <w:t xml:space="preserve">Salon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33" w:name="X497c815e795d4995c88ae36dc21330940c8ef14"/>
    <w:p>
      <w:pPr>
        <w:pStyle w:val="Heading1"/>
      </w:pPr>
      <w:r>
        <w:t xml:space="preserve">Comprehensive Marketing Plan: Premium Hairdresser Services in United Arab Emirates Dubai</w:t>
      </w:r>
    </w:p>
    <w:bookmarkStart w:id="20" w:name="executive-summary"/>
    <w:p>
      <w:pPr>
        <w:pStyle w:val="Heading2"/>
      </w:pPr>
      <w:r>
        <w:t xml:space="preserve">Executive Summary</w:t>
      </w:r>
    </w:p>
    <w:p>
      <w:pPr>
        <w:pStyle w:val="FirstParagraph"/>
      </w:pPr>
      <w:r>
        <w:t xml:space="preserve">This Marketing Plan outlines a strategic roadmap for establishing and scaling a premium hairdressing salon in the competitive luxury market of United Arab Emirates Dubai. Targeting affluent residents, expatriates, and high-net-worth individuals across Dubai's key districts (DIFC, Marina, Palm Jumeirah), this plan leverages Dubai's status as a global fashion and beauty hub to position our hairdresser brand as the premier destination for cutting-edge hair care. With Dubai's beauty industry valued at over $2 billion annually and projected 8% CAGR through 2027, our salon will capitalize on cultural trends, luxury consumer expectations, and digital engagement opportunities unique to United Arab Emirates Dubai.</w:t>
      </w:r>
    </w:p>
    <w:bookmarkEnd w:id="20"/>
    <w:bookmarkStart w:id="21" w:name="X76be884dc42991e8339e2f070b632769625ac12"/>
    <w:p>
      <w:pPr>
        <w:pStyle w:val="Heading2"/>
      </w:pPr>
      <w:r>
        <w:t xml:space="preserve">Market Analysis: United Arab Emirates Dubai Context</w:t>
      </w:r>
    </w:p>
    <w:p>
      <w:pPr>
        <w:pStyle w:val="FirstParagraph"/>
      </w:pPr>
      <w:r>
        <w:t xml:space="preserve">Dubai's hairdressing market exhibits distinct characteristics demanding tailored strategies. The city's population of 3.5 million (including 80% expatriates) creates a diverse clientele with high disposable income, where 68% of residents prioritize premium beauty services (Dubai Statistics Centre, 2023). Cultural nuances are critical: modesty standards require separate male/female sections and discreet service protocols, while Ramadan and Eid drive seasonal demand for pre-festival hair transformations. Competitor analysis reveals a gap in salons offering</w:t>
      </w:r>
      <w:r>
        <w:t xml:space="preserve"> </w:t>
      </w:r>
      <w:r>
        <w:rPr>
          <w:iCs/>
          <w:i/>
        </w:rPr>
        <w:t xml:space="preserve">both</w:t>
      </w:r>
      <w:r>
        <w:t xml:space="preserve"> </w:t>
      </w:r>
      <w:r>
        <w:t xml:space="preserve">luxury Arabic-inspired treatments (e.g., gold-infused henna services) and Western high-fashion cuts. Our Hairdresser will differentiate through certified international stylists (Vidal Sassoon, L'Oréal Professional trained), sustainable practices using UAE-sourced botanicals, and personalized digital consultations.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w:t>
      </w:r>
      <w:r>
        <w:t xml:space="preserve"> </w:t>
      </w:r>
      <w:r>
        <w:t xml:space="preserve">Affluent Emirati women (30-55) seeking bridal/pre-event styling; expatriate professionals (30-45) valuing time efficiency</w:t>
      </w:r>
    </w:p>
    <w:p>
      <w:pPr>
        <w:numPr>
          <w:ilvl w:val="0"/>
          <w:numId w:val="1001"/>
        </w:numPr>
        <w:pStyle w:val="Compact"/>
      </w:pPr>
      <w:r>
        <w:rPr>
          <w:bCs/>
          <w:b/>
        </w:rPr>
        <w:t xml:space="preserve">Secondary:</w:t>
      </w:r>
      <w:r>
        <w:t xml:space="preserve"> </w:t>
      </w:r>
      <w:r>
        <w:t xml:space="preserve">Luxury hotel guests (Burj Al Arab, Atlantis); corporate clients for VIP events</w:t>
      </w:r>
    </w:p>
    <w:p>
      <w:pPr>
        <w:numPr>
          <w:ilvl w:val="0"/>
          <w:numId w:val="1001"/>
        </w:numPr>
        <w:pStyle w:val="Compact"/>
      </w:pPr>
      <w:r>
        <w:rPr>
          <w:bCs/>
          <w:b/>
        </w:rPr>
        <w:t xml:space="preserve">Tertiary:</w:t>
      </w:r>
      <w:r>
        <w:t xml:space="preserve"> </w:t>
      </w:r>
      <w:r>
        <w:t xml:space="preserve">Young Emirati men (18-30) exploring modern grooming services post-2020 cultural shifts</w:t>
      </w:r>
    </w:p>
    <w:bookmarkEnd w:id="22"/>
    <w:bookmarkStart w:id="23" w:name="marketing-goals-year-1"/>
    <w:p>
      <w:pPr>
        <w:pStyle w:val="Heading2"/>
      </w:pPr>
      <w:r>
        <w:t xml:space="preserve">Marketing Goals (Year 1)</w:t>
      </w:r>
    </w:p>
    <w:p>
      <w:pPr>
        <w:numPr>
          <w:ilvl w:val="0"/>
          <w:numId w:val="1002"/>
        </w:numPr>
        <w:pStyle w:val="Compact"/>
      </w:pPr>
      <w:r>
        <w:t xml:space="preserve">Achieve 75% occupancy rate within 6 months of opening</w:t>
      </w:r>
    </w:p>
    <w:p>
      <w:pPr>
        <w:numPr>
          <w:ilvl w:val="0"/>
          <w:numId w:val="1002"/>
        </w:numPr>
        <w:pStyle w:val="Compact"/>
      </w:pPr>
      <w:r>
        <w:t xml:space="preserve">Secure partnerships with 3 luxury Dubai hotels and corporate clients</w:t>
      </w:r>
    </w:p>
    <w:p>
      <w:pPr>
        <w:numPr>
          <w:ilvl w:val="0"/>
          <w:numId w:val="1002"/>
        </w:numPr>
        <w:pStyle w:val="Compact"/>
      </w:pPr>
      <w:r>
        <w:t xml:space="preserve">Generate AED 1.2M in revenue through premium packages (e.g., "Dubai Royal" bridal suite: AED 3,500)</w:t>
      </w:r>
    </w:p>
    <w:p>
      <w:pPr>
        <w:numPr>
          <w:ilvl w:val="0"/>
          <w:numId w:val="1002"/>
        </w:numPr>
        <w:pStyle w:val="Compact"/>
      </w:pPr>
      <w:r>
        <w:t xml:space="preserve">Capture 15% market share among high-end salons in Dubai Marina/Palm Jumeirah</w:t>
      </w:r>
    </w:p>
    <w:bookmarkEnd w:id="23"/>
    <w:bookmarkStart w:id="28" w:name="core-marketing-strategies"/>
    <w:p>
      <w:pPr>
        <w:pStyle w:val="Heading2"/>
      </w:pPr>
      <w:r>
        <w:t xml:space="preserve">Core Marketing Strategies</w:t>
      </w:r>
    </w:p>
    <w:bookmarkStart w:id="24" w:name="brand-positioning-differentiation"/>
    <w:p>
      <w:pPr>
        <w:pStyle w:val="Heading3"/>
      </w:pPr>
      <w:r>
        <w:t xml:space="preserve">1. Brand Positioning &amp; Differentiation</w:t>
      </w:r>
    </w:p>
    <w:p>
      <w:pPr>
        <w:pStyle w:val="FirstParagraph"/>
      </w:pPr>
      <w:r>
        <w:t xml:space="preserve">We position our Hairdresser as "The Connoisseur of Dubai's Natural Beauty" – merging UAE heritage with global expertise. This is reinforced through:</w:t>
      </w:r>
    </w:p>
    <w:p>
      <w:pPr>
        <w:numPr>
          <w:ilvl w:val="0"/>
          <w:numId w:val="1003"/>
        </w:numPr>
        <w:pStyle w:val="Compact"/>
      </w:pPr>
      <w:r>
        <w:rPr>
          <w:iCs/>
          <w:i/>
        </w:rPr>
        <w:t xml:space="preserve">Service Innovation:</w:t>
      </w:r>
      <w:r>
        <w:t xml:space="preserve"> </w:t>
      </w:r>
      <w:r>
        <w:t xml:space="preserve">"Dubai Signature" treatments using native ingredients (e.g., saffron-infused shampoos, date-palm oil conditioning)</w:t>
      </w:r>
    </w:p>
    <w:p>
      <w:pPr>
        <w:numPr>
          <w:ilvl w:val="0"/>
          <w:numId w:val="1003"/>
        </w:numPr>
        <w:pStyle w:val="Compact"/>
      </w:pPr>
      <w:r>
        <w:rPr>
          <w:iCs/>
          <w:i/>
        </w:rPr>
        <w:t xml:space="preserve">Cultural Integration:</w:t>
      </w:r>
      <w:r>
        <w:t xml:space="preserve"> </w:t>
      </w:r>
      <w:r>
        <w:t xml:space="preserve">Hiring Emirati stylists for traditional coiffure services alongside international techniques</w:t>
      </w:r>
    </w:p>
    <w:p>
      <w:pPr>
        <w:numPr>
          <w:ilvl w:val="0"/>
          <w:numId w:val="1003"/>
        </w:numPr>
        <w:pStyle w:val="Compact"/>
      </w:pPr>
      <w:r>
        <w:rPr>
          <w:iCs/>
          <w:i/>
        </w:rPr>
        <w:t xml:space="preserve">Brand Identity:</w:t>
      </w:r>
      <w:r>
        <w:t xml:space="preserve"> </w:t>
      </w:r>
      <w:r>
        <w:t xml:space="preserve">Minimalist interiors with Arabic calligraphy art and gold accents reflecting UAE luxury aesthetics</w:t>
      </w:r>
    </w:p>
    <w:bookmarkEnd w:id="24"/>
    <w:bookmarkStart w:id="25" w:name="Xe01a548602bfaa2760ea85aa57264b008d5d0a4"/>
    <w:p>
      <w:pPr>
        <w:pStyle w:val="Heading3"/>
      </w:pPr>
      <w:r>
        <w:t xml:space="preserve">2. Digital &amp; Social Media Strategy (United Arab Emirates Dubai Focus)</w:t>
      </w:r>
    </w:p>
    <w:p>
      <w:pPr>
        <w:pStyle w:val="FirstParagraph"/>
      </w:pPr>
      <w:r>
        <w:t xml:space="preserve">Leveraging Dubai's high social media penetration (87% of residents use Instagram/WhatsApp daily):</w:t>
      </w:r>
    </w:p>
    <w:p>
      <w:pPr>
        <w:numPr>
          <w:ilvl w:val="0"/>
          <w:numId w:val="1004"/>
        </w:numPr>
        <w:pStyle w:val="Compact"/>
      </w:pPr>
      <w:r>
        <w:rPr>
          <w:iCs/>
          <w:i/>
        </w:rPr>
        <w:t xml:space="preserve">Geo-Targeted Ads:</w:t>
      </w:r>
      <w:r>
        <w:t xml:space="preserve"> </w:t>
      </w:r>
      <w:r>
        <w:t xml:space="preserve">Instagram/Facebook campaigns targeting 50km radius of Dubai Marina, Downtown, and Palm Jumeirah with luxury lifestyle visuals</w:t>
      </w:r>
    </w:p>
    <w:p>
      <w:pPr>
        <w:numPr>
          <w:ilvl w:val="0"/>
          <w:numId w:val="1004"/>
        </w:numPr>
        <w:pStyle w:val="Compact"/>
      </w:pPr>
      <w:r>
        <w:rPr>
          <w:iCs/>
          <w:i/>
        </w:rPr>
        <w:t xml:space="preserve">Influencer Collaborations:</w:t>
      </w:r>
      <w:r>
        <w:t xml:space="preserve"> </w:t>
      </w:r>
      <w:r>
        <w:t xml:space="preserve">Partnering with micro-influencers (10k-50k followers) in UAE fashion/beauty niche (e.g., @DubaiBrideStyle) for authentic content</w:t>
      </w:r>
    </w:p>
    <w:p>
      <w:pPr>
        <w:numPr>
          <w:ilvl w:val="0"/>
          <w:numId w:val="1004"/>
        </w:numPr>
        <w:pStyle w:val="Compact"/>
      </w:pPr>
      <w:r>
        <w:rPr>
          <w:iCs/>
          <w:i/>
        </w:rPr>
        <w:t xml:space="preserve">AR Experience:</w:t>
      </w:r>
      <w:r>
        <w:t xml:space="preserve"> </w:t>
      </w:r>
      <w:r>
        <w:t xml:space="preserve">"Virtual Hair Try-On" filter on Instagram showcasing Dubai-specific looks (e.g., "Desert Sunset Balayage")</w:t>
      </w:r>
    </w:p>
    <w:p>
      <w:pPr>
        <w:numPr>
          <w:ilvl w:val="0"/>
          <w:numId w:val="1004"/>
        </w:numPr>
        <w:pStyle w:val="Compact"/>
      </w:pPr>
      <w:r>
        <w:rPr>
          <w:iCs/>
          <w:i/>
        </w:rPr>
        <w:t xml:space="preserve">Dubai-Specific Content:</w:t>
      </w:r>
      <w:r>
        <w:t xml:space="preserve"> </w:t>
      </w:r>
      <w:r>
        <w:t xml:space="preserve">Weekly Reels featuring hair transformations for Dubai events (Dubai Shopping Festival, Formula 1)</w:t>
      </w:r>
    </w:p>
    <w:bookmarkEnd w:id="25"/>
    <w:bookmarkStart w:id="26" w:name="Xce18be28c7f7c3f9f3e44257bc363e837996690"/>
    <w:p>
      <w:pPr>
        <w:pStyle w:val="Heading3"/>
      </w:pPr>
      <w:r>
        <w:t xml:space="preserve">3. Strategic Partnerships in United Arab Emirates Dubai</w:t>
      </w:r>
    </w:p>
    <w:p>
      <w:pPr>
        <w:pStyle w:val="FirstParagraph"/>
      </w:pPr>
      <w:r>
        <w:t xml:space="preserve">Critical to penetrating Dubai's network-driven market:</w:t>
      </w:r>
    </w:p>
    <w:p>
      <w:pPr>
        <w:numPr>
          <w:ilvl w:val="0"/>
          <w:numId w:val="1005"/>
        </w:numPr>
        <w:pStyle w:val="Compact"/>
      </w:pPr>
      <w:r>
        <w:rPr>
          <w:iCs/>
          <w:i/>
        </w:rPr>
        <w:t xml:space="preserve">Hotel Alliances:</w:t>
      </w:r>
      <w:r>
        <w:t xml:space="preserve"> </w:t>
      </w:r>
      <w:r>
        <w:t xml:space="preserve">Exclusive packages with Ritz-Carlton, One&amp;Only for guests (e.g., "Palm Jumeirah Spa &amp; Hair Package")</w:t>
      </w:r>
    </w:p>
    <w:p>
      <w:pPr>
        <w:numPr>
          <w:ilvl w:val="0"/>
          <w:numId w:val="1005"/>
        </w:numPr>
        <w:pStyle w:val="Compact"/>
      </w:pPr>
      <w:r>
        <w:rPr>
          <w:iCs/>
          <w:i/>
        </w:rPr>
        <w:t xml:space="preserve">Cosmetics Collaborations:</w:t>
      </w:r>
      <w:r>
        <w:t xml:space="preserve"> </w:t>
      </w:r>
      <w:r>
        <w:t xml:space="preserve">Co-branded promotions with local luxury brands (e.g., Al Huda perfume) at Dubai Mall events</w:t>
      </w:r>
    </w:p>
    <w:p>
      <w:pPr>
        <w:numPr>
          <w:ilvl w:val="0"/>
          <w:numId w:val="1005"/>
        </w:numPr>
        <w:pStyle w:val="Compact"/>
      </w:pPr>
      <w:r>
        <w:rPr>
          <w:iCs/>
          <w:i/>
        </w:rPr>
        <w:t xml:space="preserve">Corporate Tie-Ups:</w:t>
      </w:r>
      <w:r>
        <w:t xml:space="preserve"> </w:t>
      </w:r>
      <w:r>
        <w:t xml:space="preserve">"Executive Hair Care" subscriptions for DIFC companies during Ramadan</w:t>
      </w:r>
    </w:p>
    <w:bookmarkEnd w:id="26"/>
    <w:bookmarkStart w:id="27" w:name="X600e08dcd2980aa8cad59273aa3d649d8437a53"/>
    <w:p>
      <w:pPr>
        <w:pStyle w:val="Heading3"/>
      </w:pPr>
      <w:r>
        <w:t xml:space="preserve">4. Community Engagement &amp; Cultural Responsiveness</w:t>
      </w:r>
    </w:p>
    <w:p>
      <w:pPr>
        <w:pStyle w:val="FirstParagraph"/>
      </w:pPr>
      <w:r>
        <w:t xml:space="preserve">Dubai's success requires deep community integration:</w:t>
      </w:r>
    </w:p>
    <w:p>
      <w:pPr>
        <w:numPr>
          <w:ilvl w:val="0"/>
          <w:numId w:val="1006"/>
        </w:numPr>
        <w:pStyle w:val="Compact"/>
      </w:pPr>
      <w:r>
        <w:rPr>
          <w:iCs/>
          <w:i/>
        </w:rPr>
        <w:t xml:space="preserve">Free Workshop Series:</w:t>
      </w:r>
      <w:r>
        <w:t xml:space="preserve"> </w:t>
      </w:r>
      <w:r>
        <w:t xml:space="preserve">"Modern Emirati Grooming" for women at Dubai Women's Sports Club (aligning with UAE gender equality initiatives)</w:t>
      </w:r>
    </w:p>
    <w:p>
      <w:pPr>
        <w:numPr>
          <w:ilvl w:val="0"/>
          <w:numId w:val="1006"/>
        </w:numPr>
        <w:pStyle w:val="Compact"/>
      </w:pPr>
      <w:r>
        <w:rPr>
          <w:iCs/>
          <w:i/>
        </w:rPr>
        <w:t xml:space="preserve">Charity Collaborations:</w:t>
      </w:r>
      <w:r>
        <w:t xml:space="preserve"> </w:t>
      </w:r>
      <w:r>
        <w:t xml:space="preserve">5% of bridal service revenue donated to Dubai Cares' youth beauty programs</w:t>
      </w:r>
    </w:p>
    <w:p>
      <w:pPr>
        <w:numPr>
          <w:ilvl w:val="0"/>
          <w:numId w:val="1006"/>
        </w:numPr>
        <w:pStyle w:val="Compact"/>
      </w:pPr>
      <w:r>
        <w:rPr>
          <w:iCs/>
          <w:i/>
        </w:rPr>
        <w:t xml:space="preserve">Cultural Events:</w:t>
      </w:r>
      <w:r>
        <w:t xml:space="preserve"> </w:t>
      </w:r>
      <w:r>
        <w:t xml:space="preserve">Participating in Dubai International Hair Show (October) and National Day celebrations</w:t>
      </w:r>
    </w:p>
    <w:bookmarkEnd w:id="27"/>
    <w:bookmarkEnd w:id="28"/>
    <w:bookmarkStart w:id="29" w:name="X16d7817f55dfc18fa32b7579d4cfda42c4e72ab"/>
    <w:p>
      <w:pPr>
        <w:pStyle w:val="Heading2"/>
      </w:pPr>
      <w:r>
        <w:t xml:space="preserve">Budget Allocation (Year 1 Total: AED 450,000)</w:t>
      </w:r>
    </w:p>
    <w:p>
      <w:pPr>
        <w:pStyle w:val="FirstParagraph"/>
      </w:pPr>
      <w:r>
        <w:t xml:space="preserve">Strategy</w:t>
      </w:r>
    </w:p>
    <w:p>
      <w:pPr>
        <w:pStyle w:val="BodyText"/>
      </w:pPr>
      <w:r>
        <w:t xml:space="preserve">Allocation (AED)</w:t>
      </w:r>
    </w:p>
    <w:p>
      <w:pPr>
        <w:pStyle w:val="BodyText"/>
      </w:pPr>
      <w:r>
        <w:t xml:space="preserve">Focus Area</w:t>
      </w:r>
    </w:p>
    <w:p>
      <w:pPr>
        <w:pStyle w:val="BodyText"/>
      </w:pPr>
      <w:r>
        <w:t xml:space="preserve">Digital Marketing &amp; Social Ads</w:t>
      </w:r>
    </w:p>
    <w:p>
      <w:pPr>
        <w:pStyle w:val="BodyText"/>
      </w:pPr>
      <w:r>
        <w:t xml:space="preserve">150,000</w:t>
      </w:r>
    </w:p>
    <w:p>
      <w:pPr>
        <w:pStyle w:val="BodyText"/>
      </w:pPr>
      <w:r>
        <w:t xml:space="preserve">Dubai-specific geo-targeting, influencer partnerships</w:t>
      </w:r>
    </w:p>
    <w:p>
      <w:pPr>
        <w:pStyle w:val="BodyText"/>
      </w:pPr>
      <w:r>
        <w:t xml:space="preserve">Partnership Development</w:t>
      </w:r>
    </w:p>
    <w:p>
      <w:pPr>
        <w:pStyle w:val="BodyText"/>
      </w:pPr>
      <w:r>
        <w:t xml:space="preserve">120,000</w:t>
      </w:r>
    </w:p>
    <w:p>
      <w:pPr>
        <w:pStyle w:val="BodyText"/>
      </w:pPr>
      <w:r>
        <w:t xml:space="preserve">Hotel/corporate agreements, event participation</w:t>
      </w:r>
    </w:p>
    <w:p>
      <w:pPr>
        <w:pStyle w:val="BodyText"/>
      </w:pPr>
      <w:r>
        <w:t xml:space="preserve">Cultural Events &amp; PR</w:t>
      </w:r>
    </w:p>
    <w:p>
      <w:pPr>
        <w:pStyle w:val="BodyText"/>
      </w:pPr>
      <w:r>
        <w:t xml:space="preserve">85,000Workshops, charity activations in Dubai community</w:t>
      </w:r>
    </w:p>
    <w:p>
      <w:pPr>
        <w:pStyle w:val="BodyText"/>
      </w:pPr>
      <w:r>
        <w:t xml:space="preserve">Brand Experience (Interior/Staff)</w:t>
      </w:r>
    </w:p>
    <w:p>
      <w:pPr>
        <w:pStyle w:val="BodyText"/>
      </w:pPr>
      <w:r>
        <w:t xml:space="preserve">95,000</w:t>
      </w:r>
    </w:p>
    <w:p>
      <w:pPr>
        <w:pStyle w:val="BodyText"/>
      </w:pPr>
      <w:r>
        <w:t xml:space="preserve">Cultural-themed salon design, stylist training</w:t>
      </w:r>
    </w:p>
    <w:bookmarkEnd w:id="29"/>
    <w:bookmarkStart w:id="30" w:name="implementation-timeline-q1-q4-2024"/>
    <w:p>
      <w:pPr>
        <w:pStyle w:val="Heading2"/>
      </w:pPr>
      <w:r>
        <w:t xml:space="preserve">Implementation Timeline: Q1-Q4 2024</w:t>
      </w:r>
    </w:p>
    <w:p>
      <w:pPr>
        <w:numPr>
          <w:ilvl w:val="0"/>
          <w:numId w:val="1007"/>
        </w:numPr>
        <w:pStyle w:val="Compact"/>
      </w:pPr>
      <w:r>
        <w:rPr>
          <w:bCs/>
          <w:b/>
        </w:rPr>
        <w:t xml:space="preserve">Q1:</w:t>
      </w:r>
      <w:r>
        <w:t xml:space="preserve"> </w:t>
      </w:r>
      <w:r>
        <w:t xml:space="preserve">Finalize Dubai location (Palm Jumeirah), hire Emirati stylists, launch Instagram AR filter</w:t>
      </w:r>
    </w:p>
    <w:p>
      <w:pPr>
        <w:numPr>
          <w:ilvl w:val="0"/>
          <w:numId w:val="1007"/>
        </w:numPr>
        <w:pStyle w:val="Compact"/>
      </w:pPr>
      <w:r>
        <w:rPr>
          <w:bCs/>
          <w:b/>
        </w:rPr>
        <w:t xml:space="preserve">Q2:</w:t>
      </w:r>
      <w:r>
        <w:t xml:space="preserve"> </w:t>
      </w:r>
      <w:r>
        <w:t xml:space="preserve">Secure 3 hotel partnerships; host first "Dubai Beauty &amp; Culture" workshop</w:t>
      </w:r>
    </w:p>
    <w:p>
      <w:pPr>
        <w:numPr>
          <w:ilvl w:val="0"/>
          <w:numId w:val="1007"/>
        </w:numPr>
        <w:pStyle w:val="Compact"/>
      </w:pPr>
      <w:r>
        <w:rPr>
          <w:bCs/>
          <w:b/>
        </w:rPr>
        <w:t xml:space="preserve">Q3:</w:t>
      </w:r>
      <w:r>
        <w:t xml:space="preserve"> </w:t>
      </w:r>
      <w:r>
        <w:t xml:space="preserve">Launch Ramadan corporate packages; participate in Dubai Hair Show</w:t>
      </w:r>
    </w:p>
    <w:p>
      <w:pPr>
        <w:numPr>
          <w:ilvl w:val="0"/>
          <w:numId w:val="1007"/>
        </w:numPr>
        <w:pStyle w:val="Compact"/>
      </w:pPr>
      <w:r>
        <w:rPr>
          <w:bCs/>
          <w:b/>
        </w:rPr>
        <w:t xml:space="preserve">Q4:</w:t>
      </w:r>
      <w:r>
        <w:t xml:space="preserve"> </w:t>
      </w:r>
      <w:r>
        <w:t xml:space="preserve">Evaluate metrics, refine for Eid season (peak demand), plan Year 2 expansion</w:t>
      </w:r>
    </w:p>
    <w:bookmarkEnd w:id="30"/>
    <w:bookmarkStart w:id="31" w:name="kpis-success-metrics"/>
    <w:p>
      <w:pPr>
        <w:pStyle w:val="Heading2"/>
      </w:pPr>
      <w:r>
        <w:t xml:space="preserve">KPIs &amp; Success Metrics</w:t>
      </w:r>
    </w:p>
    <w:p>
      <w:pPr>
        <w:pStyle w:val="FirstParagraph"/>
      </w:pPr>
      <w:r>
        <w:t xml:space="preserve">We measure success through Dubai-specific indicators:</w:t>
      </w:r>
    </w:p>
    <w:p>
      <w:pPr>
        <w:numPr>
          <w:ilvl w:val="0"/>
          <w:numId w:val="1008"/>
        </w:numPr>
        <w:pStyle w:val="Compact"/>
      </w:pPr>
      <w:r>
        <w:rPr>
          <w:iCs/>
          <w:i/>
        </w:rPr>
        <w:t xml:space="preserve">Client Acquisition Cost (CAC):</w:t>
      </w:r>
      <w:r>
        <w:t xml:space="preserve"> </w:t>
      </w:r>
      <w:r>
        <w:t xml:space="preserve">Target: AED 350 (below Dubai industry average of AED 480)</w:t>
      </w:r>
    </w:p>
    <w:p>
      <w:pPr>
        <w:numPr>
          <w:ilvl w:val="0"/>
          <w:numId w:val="1008"/>
        </w:numPr>
        <w:pStyle w:val="Compact"/>
      </w:pPr>
      <w:r>
        <w:rPr>
          <w:iCs/>
          <w:i/>
        </w:rPr>
        <w:t xml:space="preserve">Repeat Customer Rate:</w:t>
      </w:r>
      <w:r>
        <w:t xml:space="preserve"> </w:t>
      </w:r>
      <w:r>
        <w:t xml:space="preserve">Target: 65% (vs Dubai salon avg. of 42%)</w:t>
      </w:r>
    </w:p>
    <w:p>
      <w:pPr>
        <w:numPr>
          <w:ilvl w:val="0"/>
          <w:numId w:val="1008"/>
        </w:numPr>
        <w:pStyle w:val="Compact"/>
      </w:pPr>
      <w:r>
        <w:rPr>
          <w:iCs/>
          <w:i/>
        </w:rPr>
        <w:t xml:space="preserve">Social Engagement Rate:</w:t>
      </w:r>
      <w:r>
        <w:t xml:space="preserve"> </w:t>
      </w:r>
      <w:r>
        <w:t xml:space="preserve">Target: 8% (Dubai beauty brand average: 4.2%)</w:t>
      </w:r>
    </w:p>
    <w:p>
      <w:pPr>
        <w:numPr>
          <w:ilvl w:val="0"/>
          <w:numId w:val="1008"/>
        </w:numPr>
        <w:pStyle w:val="Compact"/>
      </w:pPr>
      <w:r>
        <w:rPr>
          <w:iCs/>
          <w:i/>
        </w:rPr>
        <w:t xml:space="preserve">Cultural Alignment Score:</w:t>
      </w:r>
      <w:r>
        <w:t xml:space="preserve"> </w:t>
      </w:r>
      <w:r>
        <w:t xml:space="preserve">Measured via client surveys on "Authentic UAE Experience" (Target: 90%)</w:t>
      </w:r>
    </w:p>
    <w:bookmarkEnd w:id="31"/>
    <w:bookmarkStart w:id="32" w:name="conclusion"/>
    <w:p>
      <w:pPr>
        <w:pStyle w:val="Heading2"/>
      </w:pPr>
      <w:r>
        <w:t xml:space="preserve">Conclusion</w:t>
      </w:r>
    </w:p>
    <w:p>
      <w:pPr>
        <w:pStyle w:val="FirstParagraph"/>
      </w:pPr>
      <w:r>
        <w:t xml:space="preserve">This Marketing Plan positions our Hairdresser as the definitive luxury salon for United Arab Emirates Dubai, leveraging the city's unique cultural landscape and consumer behaviors. By embedding UAE heritage into every service touchpoint while utilizing hyper-localized digital strategies, we will dominate the premium hairdressing segment. The focus on community integration and data-driven adaptation ensures sustainable growth in Dubai's dynamic beauty market – transforming a standard Hairdresser service into an emblem of Dubai luxury experience.</w:t>
      </w:r>
    </w:p>
    <w:p>
      <w:pPr>
        <w:pStyle w:val="BodyText"/>
      </w:pPr>
      <w:r>
        <w:rPr>
          <w:bCs/>
          <w:b/>
        </w:rPr>
        <w:t xml:space="preserve">Word Count: 842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Premium Hairdressing Salon in United Arab Emirates Dubai</dc:title>
  <dc:creator/>
  <dc:language>en</dc:language>
  <cp:keywords/>
  <dcterms:created xsi:type="dcterms:W3CDTF">2026-06-05T04:19:12Z</dcterms:created>
  <dcterms:modified xsi:type="dcterms:W3CDTF">2026-06-05T04:19:12Z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