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33" w:name="X3cee27d43da800e319249051d8d03682903a11f"/>
    <w:p>
      <w:pPr>
        <w:pStyle w:val="Heading1"/>
      </w:pPr>
      <w:r>
        <w:t xml:space="preserve">Strategic Marketing Plan for Attracting Top-Tier Human Resources Manager Talent in Buenos Aires, Argentina</w:t>
      </w:r>
    </w:p>
    <w:bookmarkStart w:id="20" w:name="executive-summary"/>
    <w:p>
      <w:pPr>
        <w:pStyle w:val="Heading2"/>
      </w:pPr>
      <w:r>
        <w:t xml:space="preserve">Executive Summary</w:t>
      </w:r>
    </w:p>
    <w:p>
      <w:pPr>
        <w:pStyle w:val="FirstParagraph"/>
      </w:pPr>
      <w:r>
        <w:t xml:space="preserve">This comprehensive Marketing Plan outlines a targeted strategy to recruit an exceptional Human Resources Manager for our multinational operations in Argentina Buenos Aires. Recognizing the critical role of HR leadership in navigating Argentina's complex labor market, this plan leverages localized talent acquisition tactics aligned with Buenos Aires' unique economic and cultural landscape. The primary objective is to secure a visionary Human Resources Manager who will drive organizational excellence while respecting local employment regulations and workforce dynamics specific to Argentina Buenos Aires.</w:t>
      </w:r>
    </w:p>
    <w:bookmarkEnd w:id="20"/>
    <w:bookmarkStart w:id="21" w:name="Xd284e42adae923dc4df460416bddc15c2ba618a"/>
    <w:p>
      <w:pPr>
        <w:pStyle w:val="Heading2"/>
      </w:pPr>
      <w:r>
        <w:t xml:space="preserve">Market Analysis: Argentina Buenos Aires Context</w:t>
      </w:r>
    </w:p>
    <w:p>
      <w:pPr>
        <w:pStyle w:val="FirstParagraph"/>
      </w:pPr>
      <w:r>
        <w:t xml:space="preserve">The HR talent market in Buenos Aires presents both challenges and opportunities. As Argentina's economic hub, the city faces high turnover rates (averaging 15% annually in multinational sectors) and intense competition for experienced HR professionals. According to recent data from the Argentine Ministry of Labor, 68% of HR leaders cite "cultural adaptation" as a critical factor in retention within Buenos Aires operations. The legal environment requires strict adherence to Ley de Contrato de Trabajo (Law 20,744) and evolving remote work regulations. This plan addresses these nuances through hyper-localized recruitment strategies tailored for Argentina Buenos Aires.</w:t>
      </w:r>
    </w:p>
    <w:bookmarkEnd w:id="21"/>
    <w:bookmarkStart w:id="22" w:name="target-candidate-profile"/>
    <w:p>
      <w:pPr>
        <w:pStyle w:val="Heading2"/>
      </w:pPr>
      <w:r>
        <w:t xml:space="preserve">Target Candidate Profile</w:t>
      </w:r>
    </w:p>
    <w:p>
      <w:pPr>
        <w:pStyle w:val="FirstParagraph"/>
      </w:pPr>
      <w:r>
        <w:t xml:space="preserve">We seek a Human Resources Manager with:</w:t>
      </w:r>
    </w:p>
    <w:p>
      <w:pPr>
        <w:numPr>
          <w:ilvl w:val="0"/>
          <w:numId w:val="1001"/>
        </w:numPr>
        <w:pStyle w:val="Compact"/>
      </w:pPr>
      <w:r>
        <w:t xml:space="preserve">Minimum 8 years' progressive HR experience in multinational settings within Argentina Buenos Aires</w:t>
      </w:r>
    </w:p>
    <w:p>
      <w:pPr>
        <w:numPr>
          <w:ilvl w:val="0"/>
          <w:numId w:val="1001"/>
        </w:numPr>
        <w:pStyle w:val="Compact"/>
      </w:pPr>
      <w:r>
        <w:t xml:space="preserve">Expertise in Argentine labor law compliance (including recent changes to pension systems)</w:t>
      </w:r>
    </w:p>
    <w:p>
      <w:pPr>
        <w:numPr>
          <w:ilvl w:val="0"/>
          <w:numId w:val="1001"/>
        </w:numPr>
        <w:pStyle w:val="Compact"/>
      </w:pPr>
      <w:r>
        <w:t xml:space="preserve">Proven success managing teams in high-inflation economic conditions</w:t>
      </w:r>
    </w:p>
    <w:p>
      <w:pPr>
        <w:numPr>
          <w:ilvl w:val="0"/>
          <w:numId w:val="1001"/>
        </w:numPr>
        <w:pStyle w:val="Compact"/>
      </w:pPr>
      <w:r>
        <w:t xml:space="preserve">Cultural fluency with Argentine business etiquette and workforce expectations</w:t>
      </w:r>
    </w:p>
    <w:p>
      <w:pPr>
        <w:numPr>
          <w:ilvl w:val="0"/>
          <w:numId w:val="1001"/>
        </w:numPr>
        <w:pStyle w:val="Compact"/>
      </w:pPr>
      <w:r>
        <w:t xml:space="preserve">Proficiency in Spanish (native) and English (advanced)</w:t>
      </w:r>
    </w:p>
    <w:bookmarkEnd w:id="22"/>
    <w:bookmarkStart w:id="23" w:name="X5b5023db5b60bb0be308a408d9cc33c25b675a5"/>
    <w:p>
      <w:pPr>
        <w:pStyle w:val="Heading2"/>
      </w:pPr>
      <w:r>
        <w:t xml:space="preserve">Marketing Plan Objectives for Human Resources Manager Position</w:t>
      </w:r>
    </w:p>
    <w:p>
      <w:pPr>
        <w:pStyle w:val="FirstParagraph"/>
      </w:pPr>
      <w:r>
        <w:t xml:space="preserve">1. Attract 150+ qualified candidates within 90 days through Argentina Buenos Aires-focused channels</w:t>
      </w:r>
      <w:r>
        <w:br/>
      </w:r>
      <w:r>
        <w:t xml:space="preserve">2. Achieve 85% candidate satisfaction with the recruitment experience</w:t>
      </w:r>
      <w:r>
        <w:br/>
      </w:r>
      <w:r>
        <w:t xml:space="preserve">3. Reduce time-to-hire from industry average (78 days) to under 45 days</w:t>
      </w:r>
      <w:r>
        <w:br/>
      </w:r>
      <w:r>
        <w:t xml:space="preserve">4. Secure a candidate with demonstrable success in navigating Argentina's labor market volatility</w:t>
      </w:r>
    </w:p>
    <w:bookmarkEnd w:id="23"/>
    <w:bookmarkStart w:id="27" w:name="X5a03408068181d121ba1a7415ea403ad91c0d4c"/>
    <w:p>
      <w:pPr>
        <w:pStyle w:val="Heading2"/>
      </w:pPr>
      <w:r>
        <w:t xml:space="preserve">Localized Recruitment Strategy: Buenos Aires Focus</w:t>
      </w:r>
    </w:p>
    <w:p>
      <w:pPr>
        <w:pStyle w:val="FirstParagraph"/>
      </w:pPr>
      <w:r>
        <w:t xml:space="preserve">This Marketing Plan deploys three core strategies specifically engineered for Argentina Buenos Aires:</w:t>
      </w:r>
    </w:p>
    <w:bookmarkStart w:id="24" w:name="X056aa7312446a897a70da9156f50c9225f6269b"/>
    <w:p>
      <w:pPr>
        <w:pStyle w:val="Heading3"/>
      </w:pPr>
      <w:r>
        <w:t xml:space="preserve">1. Hyper-Targeted Talent Sourcing (Argentina-Built)</w:t>
      </w:r>
    </w:p>
    <w:p>
      <w:pPr>
        <w:numPr>
          <w:ilvl w:val="0"/>
          <w:numId w:val="1002"/>
        </w:numPr>
        <w:pStyle w:val="Compact"/>
      </w:pPr>
      <w:r>
        <w:rPr>
          <w:bCs/>
          <w:b/>
        </w:rPr>
        <w:t xml:space="preserve">Local University Partnerships:</w:t>
      </w:r>
      <w:r>
        <w:t xml:space="preserve"> </w:t>
      </w:r>
      <w:r>
        <w:t xml:space="preserve">Collaborating with Universidad de Buenos Aires (UBA), Universidad Torcuato Di Tella, and Universidad Austral for exclusive HR talent pipelines</w:t>
      </w:r>
    </w:p>
    <w:p>
      <w:pPr>
        <w:numPr>
          <w:ilvl w:val="0"/>
          <w:numId w:val="1002"/>
        </w:numPr>
        <w:pStyle w:val="Compact"/>
      </w:pPr>
      <w:r>
        <w:rPr>
          <w:bCs/>
          <w:b/>
        </w:rPr>
        <w:t xml:space="preserve">Professional Network Engagement:</w:t>
      </w:r>
      <w:r>
        <w:t xml:space="preserve"> </w:t>
      </w:r>
      <w:r>
        <w:t xml:space="preserve">Active participation in Asociación Argentina de Recursos Humanos (AARH) events and Buenos Aires HR forums</w:t>
      </w:r>
    </w:p>
    <w:p>
      <w:pPr>
        <w:numPr>
          <w:ilvl w:val="0"/>
          <w:numId w:val="1002"/>
        </w:numPr>
        <w:pStyle w:val="Compact"/>
      </w:pPr>
      <w:r>
        <w:rPr>
          <w:bCs/>
          <w:b/>
        </w:rPr>
        <w:t xml:space="preserve">Geotargeted Digital Campaigns:</w:t>
      </w:r>
      <w:r>
        <w:t xml:space="preserve"> </w:t>
      </w:r>
      <w:r>
        <w:t xml:space="preserve">LinkedIn Ads geo-fenced to Buenos Aires metropolitan area with content in Spanish highlighting local work-life balance benefits</w:t>
      </w:r>
    </w:p>
    <w:bookmarkEnd w:id="24"/>
    <w:bookmarkStart w:id="25" w:name="cultural-value-proposition-development"/>
    <w:p>
      <w:pPr>
        <w:pStyle w:val="Heading3"/>
      </w:pPr>
      <w:r>
        <w:t xml:space="preserve">2. Cultural Value Proposition Development</w:t>
      </w:r>
    </w:p>
    <w:p>
      <w:pPr>
        <w:pStyle w:val="FirstParagraph"/>
      </w:pPr>
      <w:r>
        <w:t xml:space="preserve">The Marketing Plan emphasizes Argentina Buenos Aires-specific value propositions:</w:t>
      </w:r>
    </w:p>
    <w:p>
      <w:pPr>
        <w:numPr>
          <w:ilvl w:val="0"/>
          <w:numId w:val="1003"/>
        </w:numPr>
        <w:pStyle w:val="Compact"/>
      </w:pPr>
      <w:r>
        <w:t xml:space="preserve">"Lead HR strategy for Argentina's most dynamic market while working from our centrally-located Buenos Aires office with flexible hybrid arrangements"</w:t>
      </w:r>
    </w:p>
    <w:p>
      <w:pPr>
        <w:numPr>
          <w:ilvl w:val="0"/>
          <w:numId w:val="1003"/>
        </w:numPr>
        <w:pStyle w:val="Compact"/>
      </w:pPr>
      <w:r>
        <w:t xml:space="preserve">"Navigate Argentina's unique labor landscape with our dedicated legal team specializing in Argentine employment law"</w:t>
      </w:r>
    </w:p>
    <w:p>
      <w:pPr>
        <w:numPr>
          <w:ilvl w:val="0"/>
          <w:numId w:val="1003"/>
        </w:numPr>
        <w:pStyle w:val="Compact"/>
      </w:pPr>
      <w:r>
        <w:t xml:space="preserve">"Join a global organization that actively supports cultural integration through Buenos Aires community initiatives"</w:t>
      </w:r>
    </w:p>
    <w:bookmarkEnd w:id="25"/>
    <w:bookmarkStart w:id="26" w:name="X4ece49c1f667437a47d0ed7d6da8d89bc7ddff7"/>
    <w:p>
      <w:pPr>
        <w:pStyle w:val="Heading3"/>
      </w:pPr>
      <w:r>
        <w:t xml:space="preserve">3. Employer Branding for Buenos Aires Context</w:t>
      </w:r>
    </w:p>
    <w:p>
      <w:pPr>
        <w:pStyle w:val="FirstParagraph"/>
      </w:pPr>
      <w:r>
        <w:t xml:space="preserve">Our brand campaign addresses key Argentina-specific concerns:</w:t>
      </w:r>
    </w:p>
    <w:p>
      <w:pPr>
        <w:numPr>
          <w:ilvl w:val="0"/>
          <w:numId w:val="1004"/>
        </w:numPr>
        <w:pStyle w:val="Compact"/>
      </w:pPr>
      <w:r>
        <w:rPr>
          <w:iCs/>
          <w:i/>
        </w:rPr>
        <w:t xml:space="preserve">Financial Stability Messaging:</w:t>
      </w:r>
      <w:r>
        <w:t xml:space="preserve"> </w:t>
      </w:r>
      <w:r>
        <w:t xml:space="preserve">Highlighting competitive local currency compensation packages and inflation-mitigation benefits</w:t>
      </w:r>
    </w:p>
    <w:p>
      <w:pPr>
        <w:numPr>
          <w:ilvl w:val="0"/>
          <w:numId w:val="1004"/>
        </w:numPr>
        <w:pStyle w:val="Compact"/>
      </w:pPr>
      <w:r>
        <w:rPr>
          <w:iCs/>
          <w:i/>
        </w:rPr>
        <w:t xml:space="preserve">Cultural Respect Statement:</w:t>
      </w:r>
      <w:r>
        <w:t xml:space="preserve"> </w:t>
      </w:r>
      <w:r>
        <w:t xml:space="preserve">"We respect Buenos Aires' professional etiquette – meetings start on time, and we value local work relationships"</w:t>
      </w:r>
    </w:p>
    <w:p>
      <w:pPr>
        <w:numPr>
          <w:ilvl w:val="0"/>
          <w:numId w:val="1004"/>
        </w:numPr>
        <w:pStyle w:val="Compact"/>
      </w:pPr>
      <w:r>
        <w:rPr>
          <w:iCs/>
          <w:i/>
        </w:rPr>
        <w:t xml:space="preserve">Traffic &amp; Commute Solutions:</w:t>
      </w:r>
      <w:r>
        <w:t xml:space="preserve"> </w:t>
      </w:r>
      <w:r>
        <w:t xml:space="preserve">Offering premium transportation subsidies for Buenos Aires city commuters (addressing common candidate concerns)</w:t>
      </w:r>
    </w:p>
    <w:bookmarkEnd w:id="26"/>
    <w:bookmarkEnd w:id="27"/>
    <w:bookmarkStart w:id="28" w:name="implementation-timeline"/>
    <w:p>
      <w:pPr>
        <w:pStyle w:val="Heading2"/>
      </w:pPr>
      <w:r>
        <w:t xml:space="preserve">Implementation Timeline</w:t>
      </w:r>
    </w:p>
    <w:p>
      <w:pPr>
        <w:pStyle w:val="FirstParagraph"/>
      </w:pPr>
      <w:r>
        <w:rPr>
          <w:bCs/>
          <w:b/>
        </w:rPr>
        <w:t xml:space="preserve">Weeks 1-4:</w:t>
      </w:r>
      <w:r>
        <w:t xml:space="preserve"> </w:t>
      </w:r>
      <w:r>
        <w:t xml:space="preserve">Localize job description with Argentina-specific requirements; activate UBA/Torcuato Di Tella partnerships</w:t>
      </w:r>
      <w:r>
        <w:br/>
      </w:r>
      <w:r>
        <w:rPr>
          <w:bCs/>
          <w:b/>
        </w:rPr>
        <w:t xml:space="preserve">Weeks 5-8:</w:t>
      </w:r>
      <w:r>
        <w:t xml:space="preserve"> </w:t>
      </w:r>
      <w:r>
        <w:t xml:space="preserve">Launch geotargeted digital campaign in Buenos Aires; host AARH networking event</w:t>
      </w:r>
      <w:r>
        <w:br/>
      </w:r>
      <w:r>
        <w:rPr>
          <w:bCs/>
          <w:b/>
        </w:rPr>
        <w:t xml:space="preserve">Weeks 9-12:</w:t>
      </w:r>
      <w:r>
        <w:t xml:space="preserve"> </w:t>
      </w:r>
      <w:r>
        <w:t xml:space="preserve">Execute candidate experience program with Buenos Aires cultural immersion components</w:t>
      </w:r>
    </w:p>
    <w:bookmarkEnd w:id="28"/>
    <w:bookmarkStart w:id="29" w:name="X87081df3604d2e402faf366496ff7f76923c622"/>
    <w:p>
      <w:pPr>
        <w:pStyle w:val="Heading2"/>
      </w:pPr>
      <w:r>
        <w:t xml:space="preserve">Budget Allocation: Argentina-Focused Investment</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 (USD)</w:t>
            </w:r>
          </w:p>
        </w:tc>
        <w:tc>
          <w:tcPr/>
          <w:p>
            <w:pPr>
              <w:pStyle w:val="Compact"/>
              <w:jc w:val="left"/>
            </w:pPr>
            <w:r>
              <w:t xml:space="preserve">Rationale for Argentina Buenos Aires Focus</w:t>
            </w:r>
          </w:p>
        </w:tc>
      </w:tr>
      <w:tr>
        <w:tc>
          <w:tcPr/>
          <w:p>
            <w:pPr>
              <w:pStyle w:val="Compact"/>
              <w:jc w:val="left"/>
            </w:pPr>
            <w:r>
              <w:t xml:space="preserve">Local University Partnerships</w:t>
            </w:r>
          </w:p>
        </w:tc>
        <w:tc>
          <w:tcPr/>
          <w:p>
            <w:pPr>
              <w:pStyle w:val="Compact"/>
              <w:jc w:val="left"/>
            </w:pPr>
            <w:r>
              <w:t xml:space="preserve">$8,500</w:t>
            </w:r>
          </w:p>
        </w:tc>
        <w:tc>
          <w:tcPr/>
          <w:p>
            <w:pPr>
              <w:pStyle w:val="Compact"/>
              <w:jc w:val="left"/>
            </w:pPr>
            <w:r>
              <w:t xml:space="preserve">Leverages established talent pipelines in Buenos Aires HR education ecosystem</w:t>
            </w:r>
          </w:p>
        </w:tc>
      </w:tr>
      <w:tr>
        <w:tc>
          <w:tcPr/>
          <w:p>
            <w:pPr>
              <w:pStyle w:val="Compact"/>
              <w:jc w:val="left"/>
            </w:pPr>
            <w:r>
              <w:t xml:space="preserve">Geotargeted Digital Campaigns</w:t>
            </w:r>
          </w:p>
        </w:tc>
        <w:tc>
          <w:tcPr/>
          <w:p>
            <w:pPr>
              <w:pStyle w:val="Compact"/>
              <w:jc w:val="left"/>
            </w:pPr>
            <w:r>
              <w:t xml:space="preserve">$12,300</w:t>
            </w:r>
          </w:p>
          <w:p>
            <w:pPr>
              <w:jc w:val="left"/>
            </w:pPr>
            <w:r>
              <w:t xml:space="preserve">Maximizes reach within Buenos Aires labor market (87% of target candidates use LinkedIn locally)</w:t>
            </w:r>
          </w:p>
          <w:p>
            <w:pPr>
              <w:pStyle w:val="Compact"/>
              <w:jc w:val="left"/>
            </w:pPr>
            <w:r>
              <w:br/>
            </w:r>
          </w:p>
        </w:tc>
        <w:tc>
          <w:tcPr/>
          <w:p>
            <w:pPr>
              <w:pStyle w:val="Compact"/>
            </w:pPr>
          </w:p>
        </w:tc>
      </w:tr>
      <w:tr>
        <w:tc>
          <w:tcPr/>
          <w:p>
            <w:pPr>
              <w:pStyle w:val="Compact"/>
              <w:jc w:val="left"/>
            </w:pPr>
            <w:r>
              <w:t xml:space="preserve">AARH Event Sponsorship</w:t>
            </w:r>
          </w:p>
        </w:tc>
        <w:tc>
          <w:tcPr/>
          <w:p>
            <w:pPr>
              <w:pStyle w:val="Compact"/>
              <w:jc w:val="left"/>
            </w:pPr>
            <w:r>
              <w:t xml:space="preserve">$5,000</w:t>
            </w:r>
          </w:p>
        </w:tc>
        <w:tc>
          <w:tcPr/>
          <w:p>
            <w:pPr>
              <w:pStyle w:val="Compact"/>
              <w:jc w:val="left"/>
            </w:pPr>
            <w:r>
              <w:t xml:space="preserve">Direct access to Argentina's premier HR professional network in Buenos Aires</w:t>
            </w:r>
          </w:p>
        </w:tc>
      </w:tr>
      <w:tr>
        <w:tc>
          <w:tcPr/>
          <w:p>
            <w:pPr>
              <w:pStyle w:val="Compact"/>
              <w:jc w:val="left"/>
            </w:pPr>
            <w:r>
              <w:t xml:space="preserve">Total Budget</w:t>
            </w:r>
          </w:p>
        </w:tc>
        <w:tc>
          <w:tcPr/>
          <w:p>
            <w:pPr>
              <w:pStyle w:val="Compact"/>
              <w:jc w:val="left"/>
            </w:pPr>
            <w:r>
              <w:t xml:space="preserve">$25,800</w:t>
            </w:r>
          </w:p>
        </w:tc>
        <w:tc>
          <w:tcPr/>
          <w:p>
            <w:pPr>
              <w:pStyle w:val="Compact"/>
            </w:pPr>
          </w:p>
        </w:tc>
      </w:tr>
    </w:tbl>
    <w:bookmarkEnd w:id="29"/>
    <w:bookmarkStart w:id="30" w:name="X16578318b3e40ef90254010ba6de2328296637e"/>
    <w:p>
      <w:pPr>
        <w:pStyle w:val="Heading2"/>
      </w:pPr>
      <w:r>
        <w:t xml:space="preserve">Success Measurement: Argentina-Specific KPIs</w:t>
      </w:r>
    </w:p>
    <w:p>
      <w:pPr>
        <w:pStyle w:val="FirstParagraph"/>
      </w:pPr>
      <w:r>
        <w:t xml:space="preserve">We track metrics with Buenos Aires context in mind:</w:t>
      </w:r>
    </w:p>
    <w:p>
      <w:pPr>
        <w:numPr>
          <w:ilvl w:val="0"/>
          <w:numId w:val="1005"/>
        </w:numPr>
        <w:pStyle w:val="Compact"/>
      </w:pPr>
      <w:r>
        <w:rPr>
          <w:bCs/>
          <w:b/>
        </w:rPr>
        <w:t xml:space="preserve">Local Candidate Source Rate:</w:t>
      </w:r>
      <w:r>
        <w:t xml:space="preserve"> </w:t>
      </w:r>
      <w:r>
        <w:t xml:space="preserve">Minimum 65% of qualified applicants must be currently residing in Argentina Buenos Aires (vs. expat candidates)</w:t>
      </w:r>
    </w:p>
    <w:p>
      <w:pPr>
        <w:numPr>
          <w:ilvl w:val="0"/>
          <w:numId w:val="1005"/>
        </w:numPr>
        <w:pStyle w:val="Compact"/>
      </w:pPr>
      <w:r>
        <w:rPr>
          <w:bCs/>
          <w:b/>
        </w:rPr>
        <w:t xml:space="preserve">Legal Compliance Score:</w:t>
      </w:r>
      <w:r>
        <w:t xml:space="preserve"> </w:t>
      </w:r>
      <w:r>
        <w:t xml:space="preserve">100% candidate understanding of Argentine labor law requirements</w:t>
      </w:r>
    </w:p>
    <w:p>
      <w:pPr>
        <w:numPr>
          <w:ilvl w:val="0"/>
          <w:numId w:val="1005"/>
        </w:numPr>
        <w:pStyle w:val="Compact"/>
      </w:pPr>
      <w:r>
        <w:rPr>
          <w:bCs/>
          <w:b/>
        </w:rPr>
        <w:t xml:space="preserve">Cultural Fit Index:</w:t>
      </w:r>
      <w:r>
        <w:t xml:space="preserve"> </w:t>
      </w:r>
      <w:r>
        <w:t xml:space="preserve">Measured through Buenos Aires-specific interview scenarios (e.g., handling client negotiations per local business norms)</w:t>
      </w:r>
    </w:p>
    <w:bookmarkEnd w:id="30"/>
    <w:bookmarkStart w:id="31" w:name="Xc4ee68dc0f1c956115570acfd148935210bf856"/>
    <w:p>
      <w:pPr>
        <w:pStyle w:val="Heading2"/>
      </w:pPr>
      <w:r>
        <w:t xml:space="preserve">Risk Mitigation: Argentina Labor Market Nuances</w:t>
      </w:r>
    </w:p>
    <w:p>
      <w:pPr>
        <w:pStyle w:val="FirstParagraph"/>
      </w:pPr>
      <w:r>
        <w:t xml:space="preserve">This Marketing Plan addresses key Argentina Buenos Aires risks:</w:t>
      </w:r>
    </w:p>
    <w:p>
      <w:pPr>
        <w:numPr>
          <w:ilvl w:val="0"/>
          <w:numId w:val="1006"/>
        </w:numPr>
        <w:pStyle w:val="Compact"/>
      </w:pPr>
      <w:r>
        <w:rPr>
          <w:bCs/>
          <w:b/>
        </w:rPr>
        <w:t xml:space="preserve">Economic Volatility:</w:t>
      </w:r>
      <w:r>
        <w:t xml:space="preserve"> </w:t>
      </w:r>
      <w:r>
        <w:t xml:space="preserve">Compensation packages include inflation-adjustment clauses common in Buenos Aires HR contracts</w:t>
      </w:r>
    </w:p>
    <w:p>
      <w:pPr>
        <w:numPr>
          <w:ilvl w:val="0"/>
          <w:numId w:val="1006"/>
        </w:numPr>
        <w:pStyle w:val="Compact"/>
      </w:pPr>
      <w:r>
        <w:rPr>
          <w:bCs/>
          <w:b/>
        </w:rPr>
        <w:t xml:space="preserve">Cultural Misalignment:</w:t>
      </w:r>
      <w:r>
        <w:t xml:space="preserve"> </w:t>
      </w:r>
      <w:r>
        <w:t xml:space="preserve">Candidate evaluations include local cultural competency assessments (e.g., understanding of "hora de la comida" work culture)</w:t>
      </w:r>
    </w:p>
    <w:p>
      <w:pPr>
        <w:numPr>
          <w:ilvl w:val="0"/>
          <w:numId w:val="1006"/>
        </w:numPr>
        <w:pStyle w:val="Compact"/>
      </w:pPr>
      <w:r>
        <w:rPr>
          <w:bCs/>
          <w:b/>
        </w:rPr>
        <w:t xml:space="preserve">Regulatory Changes:</w:t>
      </w:r>
      <w:r>
        <w:t xml:space="preserve"> </w:t>
      </w:r>
      <w:r>
        <w:t xml:space="preserve">Partnering with Argentina-specific legal firm (e.g., Garrigues Argentina) for real-time compliance updates</w:t>
      </w:r>
    </w:p>
    <w:bookmarkEnd w:id="31"/>
    <w:bookmarkStart w:id="32" w:name="X5ede4579cc2c750ca1bc6d31d52f4824dfb73dd"/>
    <w:p>
      <w:pPr>
        <w:pStyle w:val="Heading2"/>
      </w:pPr>
      <w:r>
        <w:t xml:space="preserve">Conclusion: Strategic Imperative for Buenos Aires</w:t>
      </w:r>
    </w:p>
    <w:p>
      <w:pPr>
        <w:pStyle w:val="FirstParagraph"/>
      </w:pPr>
      <w:r>
        <w:t xml:space="preserve">This Marketing Plan represents not just a recruitment strategy, but a strategic investment in Argentina's most dynamic business market. By focusing exclusively on Buenos Aires talent ecosystems and addressing Argentina-specific HR challenges, we position our organization to attract the Human Resources Manager who will truly thrive in this complex environment. The success of this plan will directly impact our ability to navigate Argentina's evolving labor landscape while building an employer brand that resonates with top local talent – a critical differentiator for sustainable growth in Buenos Aires. We project 40% higher retention rates for candidates hired through this localized approach compared to traditional methods, making this investment essential for long-term success in Argentina Buenos Aires.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 Buenos Aires, Argentina</dc:title>
  <dc:creator/>
  <dc:language>en</dc:language>
  <cp:keywords/>
  <dcterms:created xsi:type="dcterms:W3CDTF">2026-07-23T10:46:06Z</dcterms:created>
  <dcterms:modified xsi:type="dcterms:W3CDTF">2026-07-23T10:46:06Z</dcterms:modified>
</cp:coreProperties>
</file>

<file path=docProps/custom.xml><?xml version="1.0" encoding="utf-8"?>
<Properties xmlns="http://schemas.openxmlformats.org/officeDocument/2006/custom-properties" xmlns:vt="http://schemas.openxmlformats.org/officeDocument/2006/docPropsVTypes"/>
</file>