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Canada</w:t>
      </w:r>
      <w:r>
        <w:t xml:space="preserve"> </w:t>
      </w:r>
      <w:r>
        <w:t xml:space="preserve">Toronto</w:t>
      </w:r>
    </w:p>
    <w:bookmarkStart w:id="32" w:name="X71fe58dd3ebc401df2ab1bf533c44640435e28b"/>
    <w:p>
      <w:pPr>
        <w:pStyle w:val="Heading1"/>
      </w:pPr>
      <w:r>
        <w:t xml:space="preserve">Recruitment Marketing Plan: Human Resources Manager Position for Toronto, Canada</w:t>
      </w:r>
    </w:p>
    <w:bookmarkStart w:id="20" w:name="executive-summary"/>
    <w:p>
      <w:pPr>
        <w:pStyle w:val="Heading2"/>
      </w:pPr>
      <w:r>
        <w:t xml:space="preserve">Executive Summary</w:t>
      </w:r>
    </w:p>
    <w:p>
      <w:pPr>
        <w:pStyle w:val="FirstParagraph"/>
      </w:pPr>
      <w:r>
        <w:t xml:space="preserve">This comprehensive Recruitment Marketing Plan outlines the strategy to attract and secure a high-caliber Human Resources Manager for our organization in Canada's largest metropolitan hub—Toronto. As Toronto continues to solidify its position as a global talent magnet, this role requires a strategic marketing approach tailored to the competitive Canadian labor landscape. This document details how we will position the Human Resources Manager opportunity as an exceptional career catalyst within Canada Toronto, leveraging local market dynamics and employer branding principles to achieve recruitment excellence.</w:t>
      </w:r>
    </w:p>
    <w:bookmarkEnd w:id="20"/>
    <w:bookmarkStart w:id="21" w:name="Xd7768e9fd8e51866e5c917514d16a4626aa03d0"/>
    <w:p>
      <w:pPr>
        <w:pStyle w:val="Heading2"/>
      </w:pPr>
      <w:r>
        <w:t xml:space="preserve">Market Context: Why Toronto Demands Strategic HR Leadership</w:t>
      </w:r>
    </w:p>
    <w:p>
      <w:pPr>
        <w:pStyle w:val="FirstParagraph"/>
      </w:pPr>
      <w:r>
        <w:t xml:space="preserve">Canada's economic engine, Toronto, presents unique challenges and opportunities for Human Resources leadership. With over 6 million residents and a workforce that is 60% visible minorities (Statistics Canada, 2023), the city demands HR professionals who understand intersectional equity within Ontario's strict regulatory framework. The Toronto talent market is exceptionally competitive: 45% of HR roles remain unfilled for over 90 days (LinkedIn Talent Solutions, 2023). This Marketing Plan directly addresses these realities by positioning our Human Resources Manager role as a pivotal position driving inclusive growth in Canada's most diverse city.</w:t>
      </w:r>
    </w:p>
    <w:bookmarkEnd w:id="21"/>
    <w:bookmarkStart w:id="22" w:name="X3ae64fb435382bb9a0eb05c13780be814df30b9"/>
    <w:p>
      <w:pPr>
        <w:pStyle w:val="Heading2"/>
      </w:pPr>
      <w:r>
        <w:t xml:space="preserve">Position Value Proposition: Why Toronto’s Top HR Talent Will Choose Us</w:t>
      </w:r>
    </w:p>
    <w:p>
      <w:pPr>
        <w:pStyle w:val="FirstParagraph"/>
      </w:pPr>
      <w:r>
        <w:t xml:space="preserve">We are not merely recruiting an HR Manager—we are marketing a transformative career opportunity that aligns with Toronto's evolving workforce needs. Our value proposition emphasizes:</w:t>
      </w:r>
    </w:p>
    <w:p>
      <w:pPr>
        <w:numPr>
          <w:ilvl w:val="0"/>
          <w:numId w:val="1001"/>
        </w:numPr>
        <w:pStyle w:val="Compact"/>
      </w:pPr>
      <w:r>
        <w:rPr>
          <w:bCs/>
          <w:b/>
        </w:rPr>
        <w:t xml:space="preserve">Impact in Canada's Diversity Capital:</w:t>
      </w:r>
      <w:r>
        <w:t xml:space="preserve"> </w:t>
      </w:r>
      <w:r>
        <w:t xml:space="preserve">Lead initiatives addressing Toronto's unique demographic complexity within Ontario’s Human Rights Code framework.</w:t>
      </w:r>
    </w:p>
    <w:p>
      <w:pPr>
        <w:numPr>
          <w:ilvl w:val="0"/>
          <w:numId w:val="1001"/>
        </w:numPr>
        <w:pStyle w:val="Compact"/>
      </w:pPr>
      <w:r>
        <w:rPr>
          <w:bCs/>
          <w:b/>
        </w:rPr>
        <w:t xml:space="preserve">Cultural Integration:</w:t>
      </w:r>
      <w:r>
        <w:t xml:space="preserve"> </w:t>
      </w:r>
      <w:r>
        <w:t xml:space="preserve">Join an organization committed to embedding diversity into every HR function—mirroring Toronto's cultural fabric.</w:t>
      </w:r>
    </w:p>
    <w:p>
      <w:pPr>
        <w:numPr>
          <w:ilvl w:val="0"/>
          <w:numId w:val="1001"/>
        </w:numPr>
        <w:pStyle w:val="Compact"/>
      </w:pPr>
      <w:r>
        <w:rPr>
          <w:bCs/>
          <w:b/>
        </w:rPr>
        <w:t xml:space="preserve">Strategic Influence:</w:t>
      </w:r>
      <w:r>
        <w:t xml:space="preserve"> </w:t>
      </w:r>
      <w:r>
        <w:t xml:space="preserve">Shape HR policy for a rapidly growing Canadian enterprise with direct impact on our Toronto operations and national footprint.</w:t>
      </w:r>
    </w:p>
    <w:p>
      <w:pPr>
        <w:numPr>
          <w:ilvl w:val="0"/>
          <w:numId w:val="1001"/>
        </w:numPr>
        <w:pStyle w:val="Compact"/>
      </w:pPr>
      <w:r>
        <w:rPr>
          <w:bCs/>
          <w:b/>
        </w:rPr>
        <w:t xml:space="preserve">Professional Growth:</w:t>
      </w:r>
      <w:r>
        <w:t xml:space="preserve"> </w:t>
      </w:r>
      <w:r>
        <w:t xml:space="preserve">Access to the Ontario HR Association (OHRPA) network and exclusive Toronto-based leadership development programs.</w:t>
      </w:r>
    </w:p>
    <w:bookmarkEnd w:id="22"/>
    <w:bookmarkStart w:id="23" w:name="X6c77f8e5b64ff56d81b7e33c315cdf94ca93363"/>
    <w:p>
      <w:pPr>
        <w:pStyle w:val="Heading2"/>
      </w:pPr>
      <w:r>
        <w:t xml:space="preserve">Target Candidate Personas for Canada Toronto</w:t>
      </w:r>
    </w:p>
    <w:p>
      <w:pPr>
        <w:pStyle w:val="FirstParagraph"/>
      </w:pPr>
      <w:r>
        <w:t xml:space="preserve">We will focus marketing efforts on two primary segments within the Canada Toronto talent pool:</w:t>
      </w:r>
    </w:p>
    <w:p>
      <w:pPr>
        <w:numPr>
          <w:ilvl w:val="0"/>
          <w:numId w:val="1002"/>
        </w:numPr>
        <w:pStyle w:val="Compact"/>
      </w:pPr>
      <w:r>
        <w:rPr>
          <w:bCs/>
          <w:b/>
        </w:rPr>
        <w:t xml:space="preserve">Mid-Career HR Generalists (5-10 years experience):</w:t>
      </w:r>
      <w:r>
        <w:t xml:space="preserve"> </w:t>
      </w:r>
      <w:r>
        <w:t xml:space="preserve">Based in Toronto, with expertise in Ontario employment law, union relations (critical for Toronto's manufacturing/logistics sectors), and DEI implementation. Prior experience at companies like Shopify or RBC is preferred.</w:t>
      </w:r>
    </w:p>
    <w:p>
      <w:pPr>
        <w:numPr>
          <w:ilvl w:val="0"/>
          <w:numId w:val="1002"/>
        </w:numPr>
        <w:pStyle w:val="Compact"/>
      </w:pPr>
      <w:r>
        <w:rPr>
          <w:bCs/>
          <w:b/>
        </w:rPr>
        <w:t xml:space="preserve">Senior HR Leaders Transitioning from US Markets:</w:t>
      </w:r>
      <w:r>
        <w:t xml:space="preserve"> </w:t>
      </w:r>
      <w:r>
        <w:t xml:space="preserve">Seeking Canadian certification (CHRP) opportunities with enhanced market recognition in Toronto's global business environment. We'll emphasize Canada-specific compliance advantages over U.S.-centric roles.</w:t>
      </w:r>
    </w:p>
    <w:bookmarkEnd w:id="23"/>
    <w:bookmarkStart w:id="27" w:name="Xfaada3d6482a11ce1f98227b1bca30f0308cdcd"/>
    <w:p>
      <w:pPr>
        <w:pStyle w:val="Heading2"/>
      </w:pPr>
      <w:r>
        <w:t xml:space="preserve">Marketing Channels &amp; Tactics: Hyper-Local Toronto Strategy</w:t>
      </w:r>
    </w:p>
    <w:p>
      <w:pPr>
        <w:pStyle w:val="FirstParagraph"/>
      </w:pPr>
      <w:r>
        <w:t xml:space="preserve">This recruitment campaign leverages channels dominant in Canada Toronto's professional ecosystem:</w:t>
      </w:r>
    </w:p>
    <w:bookmarkStart w:id="24" w:name="X6a7af8ce746ccb8fefa07aa02153d4f3e09bbfc"/>
    <w:p>
      <w:pPr>
        <w:pStyle w:val="Heading3"/>
      </w:pPr>
      <w:r>
        <w:t xml:space="preserve">1. Digital Targeting (Canada-Specific Platforms)</w:t>
      </w:r>
    </w:p>
    <w:p>
      <w:pPr>
        <w:numPr>
          <w:ilvl w:val="0"/>
          <w:numId w:val="1003"/>
        </w:numPr>
        <w:pStyle w:val="Compact"/>
      </w:pPr>
      <w:r>
        <w:rPr>
          <w:bCs/>
          <w:b/>
        </w:rPr>
        <w:t xml:space="preserve">LinkedIn Canada Campaigns:</w:t>
      </w:r>
      <w:r>
        <w:t xml:space="preserve"> </w:t>
      </w:r>
      <w:r>
        <w:t xml:space="preserve">Geo-targeted ads to HR professionals within Toronto (postal codes M5A-M6K) with content highlighting Ontario-specific challenges.</w:t>
      </w:r>
    </w:p>
    <w:p>
      <w:pPr>
        <w:numPr>
          <w:ilvl w:val="0"/>
          <w:numId w:val="1003"/>
        </w:numPr>
        <w:pStyle w:val="Compact"/>
      </w:pPr>
      <w:r>
        <w:rPr>
          <w:bCs/>
          <w:b/>
        </w:rPr>
        <w:t xml:space="preserve">Job Bank Canada Integration:</w:t>
      </w:r>
      <w:r>
        <w:t xml:space="preserve"> </w:t>
      </w:r>
      <w:r>
        <w:t xml:space="preserve">Optimization for the federal Job Bank platform to reach candidates actively seeking Canadian opportunities.</w:t>
      </w:r>
    </w:p>
    <w:p>
      <w:pPr>
        <w:numPr>
          <w:ilvl w:val="0"/>
          <w:numId w:val="1003"/>
        </w:numPr>
        <w:pStyle w:val="Compact"/>
      </w:pPr>
      <w:r>
        <w:rPr>
          <w:bCs/>
          <w:b/>
        </w:rPr>
        <w:t xml:space="preserve">Toronto-Specific Social Media:</w:t>
      </w:r>
      <w:r>
        <w:t xml:space="preserve"> </w:t>
      </w:r>
      <w:r>
        <w:t xml:space="preserve">Instagram and Twitter campaigns using Toronto-centric hashtags (#TorontoHR, #HRinTO) featuring current employees sharing "A Day in HR at Our Toronto Office."</w:t>
      </w:r>
    </w:p>
    <w:bookmarkEnd w:id="24"/>
    <w:bookmarkStart w:id="25" w:name="community-industry-engagement"/>
    <w:p>
      <w:pPr>
        <w:pStyle w:val="Heading3"/>
      </w:pPr>
      <w:r>
        <w:t xml:space="preserve">2. Community &amp; Industry Engagement</w:t>
      </w:r>
    </w:p>
    <w:p>
      <w:pPr>
        <w:numPr>
          <w:ilvl w:val="0"/>
          <w:numId w:val="1004"/>
        </w:numPr>
        <w:pStyle w:val="Compact"/>
      </w:pPr>
      <w:r>
        <w:rPr>
          <w:bCs/>
          <w:b/>
        </w:rPr>
        <w:t xml:space="preserve">OHRPA (Ontario Human Resources Association) Partnerships:</w:t>
      </w:r>
      <w:r>
        <w:t xml:space="preserve"> </w:t>
      </w:r>
      <w:r>
        <w:t xml:space="preserve">Sponsorship of their annual Toronto conference with exclusive recruiter sessions.</w:t>
      </w:r>
    </w:p>
    <w:p>
      <w:pPr>
        <w:numPr>
          <w:ilvl w:val="0"/>
          <w:numId w:val="1004"/>
        </w:numPr>
        <w:pStyle w:val="Compact"/>
      </w:pPr>
      <w:r>
        <w:rPr>
          <w:bCs/>
          <w:b/>
        </w:rPr>
        <w:t xml:space="preserve">University Collaborations:</w:t>
      </w:r>
      <w:r>
        <w:t xml:space="preserve"> </w:t>
      </w:r>
      <w:r>
        <w:t xml:space="preserve">Partnerships with UofT, Ryerson, and York University HR programs for campus recruitment events in Canada's education hub.</w:t>
      </w:r>
    </w:p>
    <w:p>
      <w:pPr>
        <w:numPr>
          <w:ilvl w:val="0"/>
          <w:numId w:val="1004"/>
        </w:numPr>
        <w:pStyle w:val="Compact"/>
      </w:pPr>
      <w:r>
        <w:rPr>
          <w:bCs/>
          <w:b/>
        </w:rPr>
        <w:t xml:space="preserve">Diversity Network Outreach:</w:t>
      </w:r>
      <w:r>
        <w:t xml:space="preserve"> </w:t>
      </w:r>
      <w:r>
        <w:t xml:space="preserve">Targeted partnerships with organizations like BlackHR Canada and Women in Technology Toronto to address Toronto's talent diversity gap.</w:t>
      </w:r>
    </w:p>
    <w:bookmarkEnd w:id="25"/>
    <w:bookmarkStart w:id="26" w:name="employer-branding-assets"/>
    <w:p>
      <w:pPr>
        <w:pStyle w:val="Heading3"/>
      </w:pPr>
      <w:r>
        <w:t xml:space="preserve">3. Employer Branding Assets</w:t>
      </w:r>
    </w:p>
    <w:p>
      <w:pPr>
        <w:numPr>
          <w:ilvl w:val="0"/>
          <w:numId w:val="1005"/>
        </w:numPr>
        <w:pStyle w:val="Compact"/>
      </w:pPr>
      <w:r>
        <w:rPr>
          <w:bCs/>
          <w:b/>
        </w:rPr>
        <w:t xml:space="preserve">Toronto-Focused Video Content:</w:t>
      </w:r>
      <w:r>
        <w:t xml:space="preserve"> </w:t>
      </w:r>
      <w:r>
        <w:t xml:space="preserve">2-minute videos showcasing our Toronto office culture, proximity to public transit (Bloor-Yorkville, Union Station), and local amenities.</w:t>
      </w:r>
    </w:p>
    <w:p>
      <w:pPr>
        <w:numPr>
          <w:ilvl w:val="0"/>
          <w:numId w:val="1005"/>
        </w:numPr>
        <w:pStyle w:val="Compact"/>
      </w:pPr>
      <w:r>
        <w:rPr>
          <w:bCs/>
          <w:b/>
        </w:rPr>
        <w:t xml:space="preserve">Compliance-Centric Job Description:</w:t>
      </w:r>
      <w:r>
        <w:t xml:space="preserve"> </w:t>
      </w:r>
      <w:r>
        <w:t xml:space="preserve">Explicitly stating adherence to Ontario Pay Transparency Act requirements and Canadian labor standards.</w:t>
      </w:r>
    </w:p>
    <w:bookmarkEnd w:id="26"/>
    <w:bookmarkEnd w:id="27"/>
    <w:bookmarkStart w:id="28" w:name="X88ba6fe26128a38725755f72e6b6db1e0cfa45c"/>
    <w:p>
      <w:pPr>
        <w:pStyle w:val="Heading2"/>
      </w:pPr>
      <w:r>
        <w:t xml:space="preserve">Timeline: Toronto Recruitment Acceleration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Toronto-Specific Action</w:t>
            </w:r>
          </w:p>
        </w:tc>
      </w:tr>
      <w:tr>
        <w:tc>
          <w:tcPr/>
          <w:p>
            <w:pPr>
              <w:pStyle w:val="Compact"/>
              <w:jc w:val="left"/>
            </w:pPr>
            <w:r>
              <w:t xml:space="preserve">Market Analysis &amp; Persona Refinement</w:t>
            </w:r>
          </w:p>
        </w:tc>
        <w:tc>
          <w:tcPr/>
          <w:p>
            <w:pPr>
              <w:pStyle w:val="Compact"/>
              <w:jc w:val="left"/>
            </w:pPr>
            <w:r>
              <w:t xml:space="preserve">Month 1 (May 2024)</w:t>
            </w:r>
          </w:p>
        </w:tc>
        <w:tc>
          <w:tcPr/>
          <w:p>
            <w:pPr>
              <w:pStyle w:val="Compact"/>
              <w:jc w:val="left"/>
            </w:pPr>
            <w:r>
              <w:t xml:space="preserve">Analyze Toronto HR salary trends via CIBC's Canadian Talent Report; confirm local candidate expectations.</w:t>
            </w:r>
          </w:p>
        </w:tc>
      </w:tr>
      <w:tr>
        <w:tc>
          <w:tcPr/>
          <w:p>
            <w:pPr>
              <w:pStyle w:val="Compact"/>
              <w:jc w:val="left"/>
            </w:pPr>
            <w:r>
              <w:t xml:space="preserve">Campaign Launch</w:t>
            </w:r>
          </w:p>
        </w:tc>
        <w:tc>
          <w:tcPr/>
          <w:p>
            <w:pPr>
              <w:pStyle w:val="Compact"/>
              <w:jc w:val="left"/>
            </w:pPr>
            <w:r>
              <w:t xml:space="preserve">Month 2 (June 2024)</w:t>
            </w:r>
          </w:p>
        </w:tc>
        <w:tc>
          <w:tcPr/>
          <w:p>
            <w:pPr>
              <w:pStyle w:val="Compact"/>
              <w:jc w:val="left"/>
            </w:pPr>
            <w:r>
              <w:t xml:space="preserve">Begin OHRPA partnership outreach and LinkedIn geo-targeting in Toronto</w:t>
            </w:r>
          </w:p>
        </w:tc>
      </w:tr>
      <w:tr>
        <w:tc>
          <w:tcPr/>
          <w:p>
            <w:pPr>
              <w:pStyle w:val="Compact"/>
              <w:jc w:val="left"/>
            </w:pPr>
            <w:r>
              <w:t xml:space="preserve">Community Engagement</w:t>
            </w:r>
          </w:p>
        </w:tc>
        <w:tc>
          <w:tcPr/>
          <w:p>
            <w:pPr>
              <w:pStyle w:val="Compact"/>
              <w:jc w:val="left"/>
            </w:pPr>
            <w:r>
              <w:t xml:space="preserve">Month 3 (July 2024)</w:t>
            </w:r>
          </w:p>
        </w:tc>
        <w:tc>
          <w:tcPr/>
          <w:p>
            <w:pPr>
              <w:pStyle w:val="Compact"/>
              <w:jc w:val="left"/>
            </w:pPr>
            <w:r>
              <w:t xml:space="preserve">Host Toronto HR roundtable at MaRS Discovery District with local talent partners</w:t>
            </w:r>
          </w:p>
        </w:tc>
      </w:tr>
      <w:tr>
        <w:tc>
          <w:tcPr/>
          <w:p>
            <w:pPr>
              <w:pStyle w:val="Compact"/>
              <w:jc w:val="left"/>
            </w:pPr>
            <w:r>
              <w:t xml:space="preserve">Hiring Milestone</w:t>
            </w:r>
          </w:p>
        </w:tc>
        <w:tc>
          <w:tcPr/>
          <w:p>
            <w:pPr>
              <w:pStyle w:val="Compact"/>
              <w:jc w:val="left"/>
            </w:pPr>
            <w:r>
              <w:t xml:space="preserve">Month 4 (August 2024)</w:t>
            </w:r>
          </w:p>
        </w:tc>
        <w:tc>
          <w:tcPr/>
          <w:p>
            <w:pPr>
              <w:pStyle w:val="Compact"/>
              <w:jc w:val="left"/>
            </w:pPr>
            <w:r>
              <w:t xml:space="preserve">Target: Secure final candidate within Toronto's competitive timeline (avg. 6-8 weeks)</w:t>
            </w:r>
          </w:p>
        </w:tc>
      </w:tr>
    </w:tbl>
    <w:bookmarkEnd w:id="28"/>
    <w:bookmarkStart w:id="29" w:name="Xcc6997b24149c65f5634face1bc0e412eebaefb"/>
    <w:p>
      <w:pPr>
        <w:pStyle w:val="Heading2"/>
      </w:pPr>
      <w:r>
        <w:t xml:space="preserve">Budget Considerations for Canada Toronto Market</w:t>
      </w:r>
    </w:p>
    <w:p>
      <w:pPr>
        <w:pStyle w:val="FirstParagraph"/>
      </w:pPr>
      <w:r>
        <w:t xml:space="preserve">The total campaign budget of $18,500 is allocated specifically to maximize ROI in the Canada Toronto market:</w:t>
      </w:r>
    </w:p>
    <w:p>
      <w:pPr>
        <w:numPr>
          <w:ilvl w:val="0"/>
          <w:numId w:val="1006"/>
        </w:numPr>
        <w:pStyle w:val="Compact"/>
      </w:pPr>
      <w:r>
        <w:t xml:space="preserve">LinkedIn Canada Ads: 35% ($6,475) – Targeting precision essential for Toronto's high-cost talent market</w:t>
      </w:r>
    </w:p>
    <w:p>
      <w:pPr>
        <w:numPr>
          <w:ilvl w:val="0"/>
          <w:numId w:val="1006"/>
        </w:numPr>
        <w:pStyle w:val="Compact"/>
      </w:pPr>
      <w:r>
        <w:t xml:space="preserve">OHRPA Sponsorship: 25% ($4,625) – Critical for credibility within Ontario's professional community</w:t>
      </w:r>
    </w:p>
    <w:p>
      <w:pPr>
        <w:numPr>
          <w:ilvl w:val="0"/>
          <w:numId w:val="1006"/>
        </w:numPr>
        <w:pStyle w:val="Compact"/>
      </w:pPr>
      <w:r>
        <w:t xml:space="preserve">Content Production (Toronto-Focused): 20% ($3,700) – Videos showcasing local office environment and amenities</w:t>
      </w:r>
    </w:p>
    <w:p>
      <w:pPr>
        <w:numPr>
          <w:ilvl w:val="0"/>
          <w:numId w:val="1006"/>
        </w:numPr>
        <w:pStyle w:val="Compact"/>
      </w:pPr>
      <w:r>
        <w:t xml:space="preserve">Event Participation: 15% ($2,775) – Toronto-based industry events to build relationships</w:t>
      </w:r>
    </w:p>
    <w:p>
      <w:pPr>
        <w:numPr>
          <w:ilvl w:val="0"/>
          <w:numId w:val="1006"/>
        </w:numPr>
        <w:pStyle w:val="Compact"/>
      </w:pPr>
      <w:r>
        <w:t xml:space="preserve">Contingency: 5% ($925)</w:t>
      </w:r>
    </w:p>
    <w:bookmarkEnd w:id="29"/>
    <w:bookmarkStart w:id="30" w:name="Xcd904d2831e2b8309221c6af6e41075e03e14d8"/>
    <w:p>
      <w:pPr>
        <w:pStyle w:val="Heading2"/>
      </w:pPr>
      <w:r>
        <w:t xml:space="preserve">Success Metrics for Toronto's Competitive Landscape</w:t>
      </w:r>
    </w:p>
    <w:p>
      <w:pPr>
        <w:pStyle w:val="FirstParagraph"/>
      </w:pPr>
      <w:r>
        <w:t xml:space="preserve">We will track KPIs specifically relevant to Canada Toronto recruitment success:</w:t>
      </w:r>
    </w:p>
    <w:p>
      <w:pPr>
        <w:numPr>
          <w:ilvl w:val="0"/>
          <w:numId w:val="1007"/>
        </w:numPr>
        <w:pStyle w:val="Compact"/>
      </w:pPr>
      <w:r>
        <w:rPr>
          <w:bCs/>
          <w:b/>
        </w:rPr>
        <w:t xml:space="preserve">Toronto Candidate Sourcing Rate:</w:t>
      </w:r>
      <w:r>
        <w:t xml:space="preserve"> </w:t>
      </w:r>
      <w:r>
        <w:t xml:space="preserve">Target 70% of applicants from within Ontario (vs. national average of 45%)</w:t>
      </w:r>
    </w:p>
    <w:p>
      <w:pPr>
        <w:numPr>
          <w:ilvl w:val="0"/>
          <w:numId w:val="1007"/>
        </w:numPr>
        <w:pStyle w:val="Compact"/>
      </w:pPr>
      <w:r>
        <w:rPr>
          <w:bCs/>
          <w:b/>
        </w:rPr>
        <w:t xml:space="preserve">Time-to-Hire in Toronto Market:</w:t>
      </w:r>
      <w:r>
        <w:t xml:space="preserve"> </w:t>
      </w:r>
      <w:r>
        <w:t xml:space="preserve">Reduce to 60 days (below Toronto HR industry average of 92 days)</w:t>
      </w:r>
    </w:p>
    <w:p>
      <w:pPr>
        <w:numPr>
          <w:ilvl w:val="0"/>
          <w:numId w:val="1007"/>
        </w:numPr>
        <w:pStyle w:val="Compact"/>
      </w:pPr>
      <w:r>
        <w:rPr>
          <w:bCs/>
          <w:b/>
        </w:rPr>
        <w:t xml:space="preserve">Diversity Representation:</w:t>
      </w:r>
      <w:r>
        <w:t xml:space="preserve"> </w:t>
      </w:r>
      <w:r>
        <w:t xml:space="preserve">Achieve gender balance and visible minority representation matching Toronto demographics (60%)</w:t>
      </w:r>
    </w:p>
    <w:p>
      <w:pPr>
        <w:numPr>
          <w:ilvl w:val="0"/>
          <w:numId w:val="1007"/>
        </w:numPr>
        <w:pStyle w:val="Compact"/>
      </w:pPr>
      <w:r>
        <w:rPr>
          <w:bCs/>
          <w:b/>
        </w:rPr>
        <w:t xml:space="preserve">Employer Brand Perception:</w:t>
      </w:r>
      <w:r>
        <w:t xml:space="preserve"> </w:t>
      </w:r>
      <w:r>
        <w:t xml:space="preserve">Score &gt;4.5/5 on LinkedIn employer reviews from Toronto-based HR professionals post-hire</w:t>
      </w:r>
    </w:p>
    <w:bookmarkEnd w:id="30"/>
    <w:bookmarkStart w:id="31" w:name="Xe67b4259b1ad41445d4b8eaef5806a06b20a7ef"/>
    <w:p>
      <w:pPr>
        <w:pStyle w:val="Heading2"/>
      </w:pPr>
      <w:r>
        <w:t xml:space="preserve">Closing: The Strategic Imperative for Canada Toronto</w:t>
      </w:r>
    </w:p>
    <w:p>
      <w:pPr>
        <w:pStyle w:val="FirstParagraph"/>
      </w:pPr>
      <w:r>
        <w:t xml:space="preserve">This Recruitment Marketing Plan is not merely a job posting strategy—it's a strategic investment in our organization's growth within Canada's most dynamic market. By tailoring every element of our Human Resources Manager marketing to the unique needs, regulations, and cultural nuances of Toronto, we position ourselves as an employer that understands the Canadian context deeply. In a city where talent is the ultimate differentiator for business success, this plan ensures we attract HR leaders who don't just fill a role—they elevate our entire organization within Canada Toronto's competitive landscape. We are marketing more than a job; we're marketing the future of human capital in one of North America's most vibrant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Canada Toronto</dc:title>
  <dc:creator/>
  <dc:language>en</dc:language>
  <cp:keywords/>
  <dcterms:created xsi:type="dcterms:W3CDTF">2025-12-09T18:39:15Z</dcterms:created>
  <dcterms:modified xsi:type="dcterms:W3CDTF">2025-12-09T18:39:15Z</dcterms:modified>
</cp:coreProperties>
</file>

<file path=docProps/custom.xml><?xml version="1.0" encoding="utf-8"?>
<Properties xmlns="http://schemas.openxmlformats.org/officeDocument/2006/custom-properties" xmlns:vt="http://schemas.openxmlformats.org/officeDocument/2006/docPropsVTypes"/>
</file>