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Berlin,</w:t>
      </w:r>
      <w:r>
        <w:t xml:space="preserve"> </w:t>
      </w:r>
      <w:r>
        <w:t xml:space="preserve">Germany</w:t>
      </w:r>
    </w:p>
    <w:bookmarkStart w:id="33" w:name="Xcb2c9abbab0178141569af751b646c48f49efa9"/>
    <w:p>
      <w:pPr>
        <w:pStyle w:val="Heading1"/>
      </w:pPr>
      <w:r>
        <w:t xml:space="preserve">Comprehensive Marketing Plan for Hiring a Human Resources Manager in Germany Berlin</w:t>
      </w:r>
    </w:p>
    <w:bookmarkStart w:id="20" w:name="executive-summary"/>
    <w:p>
      <w:pPr>
        <w:pStyle w:val="Heading2"/>
      </w:pPr>
      <w:r>
        <w:t xml:space="preserve">Executive Summary</w:t>
      </w:r>
    </w:p>
    <w:p>
      <w:pPr>
        <w:pStyle w:val="FirstParagraph"/>
      </w:pPr>
      <w:r>
        <w:t xml:space="preserve">This Marketing Plan outlines a strategic recruitment campaign designed to attract top-tier talent for the critical role of Human Resources Manager within our organization based in Berlin, Germany. As one of Europe's most dynamic startup hubs and a global talent magnet, Berlin demands an HR strategy that aligns with local cultural nuances, labor regulations (including Germany's stringent data protection laws under GDPR), and the competitive talent landscape. This plan leverages Berlin-specific market intelligence to position our Human Resources Manager role as the premier career opportunity for forward-thinking HR professionals seeking impact in Germany's capital.</w:t>
      </w:r>
    </w:p>
    <w:bookmarkEnd w:id="20"/>
    <w:bookmarkStart w:id="21" w:name="market-analysis-the-berlin-hr-landscape"/>
    <w:p>
      <w:pPr>
        <w:pStyle w:val="Heading2"/>
      </w:pPr>
      <w:r>
        <w:t xml:space="preserve">Market Analysis: The Berlin HR Landscape</w:t>
      </w:r>
    </w:p>
    <w:p>
      <w:pPr>
        <w:pStyle w:val="FirstParagraph"/>
      </w:pPr>
      <w:r>
        <w:t xml:space="preserve">The Human Resources Manager market in Germany Berlin is experiencing unprecedented demand. With over 150,000 startups and established enterprises operating within the city, companies face intense competition for skilled HR talent. Key insights include:</w:t>
      </w:r>
    </w:p>
    <w:p>
      <w:pPr>
        <w:numPr>
          <w:ilvl w:val="0"/>
          <w:numId w:val="1001"/>
        </w:numPr>
        <w:pStyle w:val="Compact"/>
      </w:pPr>
      <w:r>
        <w:rPr>
          <w:bCs/>
          <w:b/>
        </w:rPr>
        <w:t xml:space="preserve">Skills Gap:</w:t>
      </w:r>
      <w:r>
        <w:t xml:space="preserve"> </w:t>
      </w:r>
      <w:r>
        <w:t xml:space="preserve">68% of Berlin-based tech firms report difficulty finding HR Managers with expertise in German labor law compliance and cross-cultural team management (2023 Berlin Talent Report).</w:t>
      </w:r>
    </w:p>
    <w:p>
      <w:pPr>
        <w:numPr>
          <w:ilvl w:val="0"/>
          <w:numId w:val="1001"/>
        </w:numPr>
        <w:pStyle w:val="Compact"/>
      </w:pPr>
      <w:r>
        <w:rPr>
          <w:bCs/>
          <w:b/>
        </w:rPr>
        <w:t xml:space="preserve">Cultural Expectations:</w:t>
      </w:r>
      <w:r>
        <w:t xml:space="preserve"> </w:t>
      </w:r>
      <w:r>
        <w:t xml:space="preserve">Candidates prioritize work-life balance, remote flexibility (now a standard in 74% of Berlin companies), and purpose-driven workplaces over pure salary incentives.</w:t>
      </w:r>
    </w:p>
    <w:p>
      <w:pPr>
        <w:numPr>
          <w:ilvl w:val="0"/>
          <w:numId w:val="1001"/>
        </w:numPr>
        <w:pStyle w:val="Compact"/>
      </w:pPr>
      <w:r>
        <w:rPr>
          <w:bCs/>
          <w:b/>
        </w:rPr>
        <w:t xml:space="preserve">Competition:</w:t>
      </w:r>
      <w:r>
        <w:t xml:space="preserve"> </w:t>
      </w:r>
      <w:r>
        <w:t xml:space="preserve">Top contenders like Amazon Germany, Siemens Mobility, and fintech unicorns offer comparable packages, necessitating a distinctive value proposition for our Human Resources Manager position.</w:t>
      </w:r>
    </w:p>
    <w:p>
      <w:pPr>
        <w:pStyle w:val="FirstParagraph"/>
      </w:pPr>
      <w:r>
        <w:t xml:space="preserve">This analysis confirms that a standard job posting will fail in Berlin's saturated market. Our Marketing Plan must address these realities with hyper-localized strategies.</w:t>
      </w:r>
    </w:p>
    <w:bookmarkEnd w:id="21"/>
    <w:bookmarkStart w:id="22" w:name="target-audience-ideal-candidate-profile"/>
    <w:p>
      <w:pPr>
        <w:pStyle w:val="Heading2"/>
      </w:pPr>
      <w:r>
        <w:t xml:space="preserve">Target Audience: Ideal Candidate Profile</w:t>
      </w:r>
    </w:p>
    <w:p>
      <w:pPr>
        <w:pStyle w:val="FirstParagraph"/>
      </w:pPr>
      <w:r>
        <w:t xml:space="preserve">We are targeting HR professionals who meet these Berlin-specific criteria:</w:t>
      </w:r>
    </w:p>
    <w:p>
      <w:pPr>
        <w:numPr>
          <w:ilvl w:val="0"/>
          <w:numId w:val="1002"/>
        </w:numPr>
        <w:pStyle w:val="Compact"/>
      </w:pPr>
      <w:r>
        <w:t xml:space="preserve">Minimum 5 years' experience in multinational HR environments, with demonstrable success in German legal frameworks (Kündigungsschutz, Betriebsrat negotiations).</w:t>
      </w:r>
    </w:p>
    <w:p>
      <w:pPr>
        <w:numPr>
          <w:ilvl w:val="0"/>
          <w:numId w:val="1002"/>
        </w:numPr>
        <w:pStyle w:val="Compact"/>
      </w:pPr>
      <w:r>
        <w:t xml:space="preserve">Fluency in German (B2 minimum) and English for international stakeholder engagement.</w:t>
      </w:r>
    </w:p>
    <w:p>
      <w:pPr>
        <w:numPr>
          <w:ilvl w:val="0"/>
          <w:numId w:val="1002"/>
        </w:numPr>
        <w:pStyle w:val="Compact"/>
      </w:pPr>
      <w:r>
        <w:t xml:space="preserve">Experience scaling HR functions for Berlin-based growth companies (10-250 employees).</w:t>
      </w:r>
    </w:p>
    <w:p>
      <w:pPr>
        <w:numPr>
          <w:ilvl w:val="0"/>
          <w:numId w:val="1002"/>
        </w:numPr>
        <w:pStyle w:val="Compact"/>
      </w:pPr>
      <w:r>
        <w:t xml:space="preserve">Alignment with Berlin's values: Passion for sustainability, community involvement, and agile workplace innovation.</w:t>
      </w:r>
    </w:p>
    <w:bookmarkEnd w:id="22"/>
    <w:bookmarkStart w:id="23" w:name="positioning-statement"/>
    <w:p>
      <w:pPr>
        <w:pStyle w:val="Heading2"/>
      </w:pPr>
      <w:r>
        <w:t xml:space="preserve">Positioning Statement</w:t>
      </w:r>
    </w:p>
    <w:p>
      <w:pPr>
        <w:pStyle w:val="FirstParagraph"/>
      </w:pPr>
      <w:r>
        <w:t xml:space="preserve">"For the ambitious Human Resources Manager seeking to shape the future of work in Germany Berlin: Lead our award-winning HR strategy at a pioneering tech firm where your expertise directly impacts 500+ employees across Europe. We offer competitive compensation (€65,000–€85,000 base + performance bonuses), fully remote options (with Berlin office access), and ownership of our DEI initiatives in one of Europe’s most vibrant cities."</w:t>
      </w:r>
    </w:p>
    <w:bookmarkEnd w:id="23"/>
    <w:bookmarkStart w:id="27" w:name="marketing-strategies-tactics"/>
    <w:p>
      <w:pPr>
        <w:pStyle w:val="Heading2"/>
      </w:pPr>
      <w:r>
        <w:t xml:space="preserve">Marketing Strategies &amp; Tactics</w:t>
      </w:r>
    </w:p>
    <w:p>
      <w:pPr>
        <w:pStyle w:val="FirstParagraph"/>
      </w:pPr>
      <w:r>
        <w:t xml:space="preserve">Our multi-channel approach is engineered for Berlin's digital-native talent ecosystem:</w:t>
      </w:r>
    </w:p>
    <w:bookmarkStart w:id="24" w:name="Xb6d959dbb2042bc788b4c6e1df53eb96e00b635"/>
    <w:p>
      <w:pPr>
        <w:pStyle w:val="Heading3"/>
      </w:pPr>
      <w:r>
        <w:t xml:space="preserve">1. Platform-Specific Campaigns (Berlin-Focused)</w:t>
      </w:r>
    </w:p>
    <w:p>
      <w:pPr>
        <w:numPr>
          <w:ilvl w:val="0"/>
          <w:numId w:val="1003"/>
        </w:numPr>
        <w:pStyle w:val="Compact"/>
      </w:pPr>
      <w:r>
        <w:rPr>
          <w:bCs/>
          <w:b/>
        </w:rPr>
        <w:t xml:space="preserve">Xing &amp; LinkedIn:</w:t>
      </w:r>
      <w:r>
        <w:t xml:space="preserve"> </w:t>
      </w:r>
      <w:r>
        <w:t xml:space="preserve">Geotargeted ads in Berlin (radius 25km) with content highlighting our unique "Berlin Work Culture" benefits. Example: Video testimonials from current Berlin-based HR staff discussing their work-life integration.</w:t>
      </w:r>
    </w:p>
    <w:p>
      <w:pPr>
        <w:numPr>
          <w:ilvl w:val="0"/>
          <w:numId w:val="1003"/>
        </w:numPr>
        <w:pStyle w:val="Compact"/>
      </w:pPr>
      <w:r>
        <w:rPr>
          <w:bCs/>
          <w:b/>
        </w:rPr>
        <w:t xml:space="preserve">Local Job Platforms:</w:t>
      </w:r>
      <w:r>
        <w:t xml:space="preserve"> </w:t>
      </w:r>
      <w:r>
        <w:t xml:space="preserve">Premium placement on Karriere.de, StepStone, and specialized platforms like PeoplePerHour for Germany. All ads include "Berlin-based" in the title to attract local candidates.</w:t>
      </w:r>
    </w:p>
    <w:p>
      <w:pPr>
        <w:numPr>
          <w:ilvl w:val="0"/>
          <w:numId w:val="1003"/>
        </w:numPr>
        <w:pStyle w:val="Compact"/>
      </w:pPr>
      <w:r>
        <w:rPr>
          <w:bCs/>
          <w:b/>
        </w:rPr>
        <w:t xml:space="preserve">Tech Community Engagement:</w:t>
      </w:r>
      <w:r>
        <w:t xml:space="preserve"> </w:t>
      </w:r>
      <w:r>
        <w:t xml:space="preserve">Partner with Berlin hubs (e.g., Berlin Startup Week, Tech Open Air) for exclusive HR networking sessions. We'll host a "Future of HR in Berlin" panel at the Tech Open Air event.</w:t>
      </w:r>
    </w:p>
    <w:bookmarkEnd w:id="24"/>
    <w:bookmarkStart w:id="25" w:name="content-marketing-employer-branding"/>
    <w:p>
      <w:pPr>
        <w:pStyle w:val="Heading3"/>
      </w:pPr>
      <w:r>
        <w:t xml:space="preserve">2. Content Marketing &amp; Employer Branding</w:t>
      </w:r>
    </w:p>
    <w:p>
      <w:pPr>
        <w:pStyle w:val="FirstParagraph"/>
      </w:pPr>
      <w:r>
        <w:t xml:space="preserve">We're developing Berlin-specific content to showcase our unique value:</w:t>
      </w:r>
    </w:p>
    <w:p>
      <w:pPr>
        <w:numPr>
          <w:ilvl w:val="0"/>
          <w:numId w:val="1004"/>
        </w:numPr>
        <w:pStyle w:val="Compact"/>
      </w:pPr>
      <w:r>
        <w:rPr>
          <w:bCs/>
          <w:b/>
        </w:rPr>
        <w:t xml:space="preserve">Video Series:</w:t>
      </w:r>
      <w:r>
        <w:t xml:space="preserve"> </w:t>
      </w:r>
      <w:r>
        <w:t xml:space="preserve">"A Day in the Life of Our HR Manager in Berlin" – featuring a current manager navigating Berlin's public transport, coworking spaces, and cultural events (e.g., Berghain after-work networking).</w:t>
      </w:r>
    </w:p>
    <w:p>
      <w:pPr>
        <w:numPr>
          <w:ilvl w:val="0"/>
          <w:numId w:val="1004"/>
        </w:numPr>
        <w:pStyle w:val="Compact"/>
      </w:pPr>
      <w:r>
        <w:rPr>
          <w:bCs/>
          <w:b/>
        </w:rPr>
        <w:t xml:space="preserve">Berlin-Centric Blog Content:</w:t>
      </w:r>
      <w:r>
        <w:t xml:space="preserve"> </w:t>
      </w:r>
      <w:r>
        <w:t xml:space="preserve">Articles like "Why Berlin Beats Frankfurt for HR Leaders: 3 Cultural Advantages" addressing local pain points.</w:t>
      </w:r>
    </w:p>
    <w:p>
      <w:pPr>
        <w:numPr>
          <w:ilvl w:val="0"/>
          <w:numId w:val="1004"/>
        </w:numPr>
        <w:pStyle w:val="Compact"/>
      </w:pPr>
      <w:r>
        <w:rPr>
          <w:bCs/>
          <w:b/>
        </w:rPr>
        <w:t xml:space="preserve">Employee Advocacy Program:</w:t>
      </w:r>
      <w:r>
        <w:t xml:space="preserve"> </w:t>
      </w:r>
      <w:r>
        <w:t xml:space="preserve">Incentivizing current Berlin staff to share authentic experiences on Instagram using #HRInBerlin (with company-branded filters).</w:t>
      </w:r>
    </w:p>
    <w:bookmarkEnd w:id="25"/>
    <w:bookmarkStart w:id="26" w:name="strategic-partnerships"/>
    <w:p>
      <w:pPr>
        <w:pStyle w:val="Heading3"/>
      </w:pPr>
      <w:r>
        <w:t xml:space="preserve">3. Strategic Partnerships</w:t>
      </w:r>
    </w:p>
    <w:p>
      <w:pPr>
        <w:pStyle w:val="FirstParagraph"/>
      </w:pPr>
      <w:r>
        <w:t xml:space="preserve">Collaborate with Berlin institutions to build credibility:</w:t>
      </w:r>
    </w:p>
    <w:p>
      <w:pPr>
        <w:numPr>
          <w:ilvl w:val="0"/>
          <w:numId w:val="1005"/>
        </w:numPr>
        <w:pStyle w:val="Compact"/>
      </w:pPr>
      <w:r>
        <w:t xml:space="preserve">Joint workshops with Berlin University of Technology's HR Management department.</w:t>
      </w:r>
    </w:p>
    <w:p>
      <w:pPr>
        <w:numPr>
          <w:ilvl w:val="0"/>
          <w:numId w:val="1005"/>
        </w:numPr>
        <w:pStyle w:val="Compact"/>
      </w:pPr>
      <w:r>
        <w:t xml:space="preserve">Sponsorship of the "Women in Tech Berlin" networking series to attract diverse talent.</w:t>
      </w:r>
    </w:p>
    <w:p>
      <w:pPr>
        <w:numPr>
          <w:ilvl w:val="0"/>
          <w:numId w:val="1005"/>
        </w:numPr>
        <w:pStyle w:val="Compact"/>
      </w:pPr>
      <w:r>
        <w:t xml:space="preserve">Participation in the Berlin Chamber of Commerce’s annual HR Leadership Summit.</w:t>
      </w:r>
    </w:p>
    <w:bookmarkEnd w:id="26"/>
    <w:bookmarkEnd w:id="27"/>
    <w:bookmarkStart w:id="28" w:name="budget-allocation"/>
    <w:p>
      <w:pPr>
        <w:pStyle w:val="Heading2"/>
      </w:pPr>
      <w:r>
        <w:t xml:space="preserve">Budget Allocation</w:t>
      </w:r>
    </w:p>
    <w:p>
      <w:pPr>
        <w:pStyle w:val="FirstParagraph"/>
      </w:pPr>
      <w:r>
        <w:t xml:space="preserve">We allocate €18,500 for this Marketing Plan, with 75% directed to digital channels (LinkedIn/Xing ads, content creation) and 25% to Berlin-specific events. This investment is justified by our target of reducing time-to-hire from 42 days (industry average in Berlin) to under 30 days.</w:t>
      </w:r>
    </w:p>
    <w:bookmarkEnd w:id="28"/>
    <w:bookmarkStart w:id="29"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w:t>
      </w:r>
    </w:p>
    <w:p>
      <w:pPr>
        <w:pStyle w:val="BodyText"/>
      </w:pPr>
      <w:r>
        <w:t xml:space="preserve">Pre-Launch (Research)</w:t>
      </w:r>
    </w:p>
    <w:p>
      <w:pPr>
        <w:pStyle w:val="BodyText"/>
      </w:pPr>
      <w:r>
        <w:t xml:space="preserve">Weeks 1-2</w:t>
      </w:r>
    </w:p>
    <w:p>
      <w:pPr>
        <w:pStyle w:val="BodyText"/>
      </w:pPr>
      <w:r>
        <w:t xml:space="preserve">Campaign testing with Berlin HR focus groups; finalize German-language job description.</w:t>
      </w:r>
    </w:p>
    <w:p>
      <w:pPr>
        <w:pStyle w:val="BodyText"/>
      </w:pPr>
      <w:r>
        <w:t xml:space="preserve">Launch</w:t>
      </w:r>
    </w:p>
    <w:p>
      <w:pPr>
        <w:pStyle w:val="BodyText"/>
      </w:pPr>
      <w:r>
        <w:t xml:space="preserve">Week 3</w:t>
      </w:r>
    </w:p>
    <w:p>
      <w:pPr>
        <w:pStyle w:val="BodyText"/>
      </w:pPr>
      <w:r>
        <w:t xml:space="preserve">Award-winning content release across all platforms; first Berlin networking event.</w:t>
      </w:r>
    </w:p>
    <w:p>
      <w:pPr>
        <w:pStyle w:val="BodyText"/>
      </w:pPr>
      <w:r>
        <w:t xml:space="preserve">Optimization</w:t>
      </w:r>
    </w:p>
    <w:p>
      <w:pPr>
        <w:pStyle w:val="BodyText"/>
      </w:pPr>
      <w:r>
        <w:t xml:space="preserve">Weeks 4-8</w:t>
      </w:r>
    </w:p>
    <w:p>
      <w:pPr>
        <w:pStyle w:val="BodyText"/>
      </w:pPr>
      <w:r>
        <w:t xml:space="preserve">Analyze application sources in Berlin; double down on top-performing channels (e.g., LinkedIn if showing &gt;40% of applications).</w:t>
      </w:r>
    </w:p>
    <w:p>
      <w:pPr>
        <w:pStyle w:val="BodyText"/>
      </w:pPr>
      <w:r>
        <w:t xml:space="preserve">Closure</w:t>
      </w:r>
    </w:p>
    <w:p>
      <w:pPr>
        <w:pStyle w:val="BodyText"/>
      </w:pPr>
      <w:r>
        <w:t xml:space="preserve">Week 9-10</w:t>
      </w:r>
    </w:p>
    <w:p>
      <w:pPr>
        <w:pStyle w:val="BodyText"/>
      </w:pPr>
      <w:r>
        <w:t xml:space="preserve">Finalize candidate pool; measure success against KPIs.</w:t>
      </w:r>
    </w:p>
    <w:bookmarkEnd w:id="29"/>
    <w:bookmarkStart w:id="30" w:name="success-metrics-evaluation"/>
    <w:p>
      <w:pPr>
        <w:pStyle w:val="Heading2"/>
      </w:pPr>
      <w:r>
        <w:t xml:space="preserve">Success Metrics &amp; Evaluation</w:t>
      </w:r>
    </w:p>
    <w:p>
      <w:pPr>
        <w:pStyle w:val="FirstParagraph"/>
      </w:pPr>
      <w:r>
        <w:t xml:space="preserve">We will track these Berlin-specific KPIs to validate the Marketing Plan:</w:t>
      </w:r>
    </w:p>
    <w:p>
      <w:pPr>
        <w:numPr>
          <w:ilvl w:val="0"/>
          <w:numId w:val="1006"/>
        </w:numPr>
        <w:pStyle w:val="Compact"/>
      </w:pPr>
      <w:r>
        <w:rPr>
          <w:bCs/>
          <w:b/>
        </w:rPr>
        <w:t xml:space="preserve">Application Quality:</w:t>
      </w:r>
      <w:r>
        <w:t xml:space="preserve"> </w:t>
      </w:r>
      <w:r>
        <w:t xml:space="preserve">Target: 35% of applicants must have German labor law experience (vs. industry avg. 22%).</w:t>
      </w:r>
    </w:p>
    <w:p>
      <w:pPr>
        <w:numPr>
          <w:ilvl w:val="0"/>
          <w:numId w:val="1006"/>
        </w:numPr>
        <w:pStyle w:val="Compact"/>
      </w:pPr>
      <w:r>
        <w:rPr>
          <w:bCs/>
          <w:b/>
        </w:rPr>
        <w:t xml:space="preserve">Geographic Relevance:</w:t>
      </w:r>
      <w:r>
        <w:t xml:space="preserve"> </w:t>
      </w:r>
      <w:r>
        <w:t xml:space="preserve">70% of qualified candidates must reside in Berlin or be willing to relocate within the city.</w:t>
      </w:r>
    </w:p>
    <w:p>
      <w:pPr>
        <w:numPr>
          <w:ilvl w:val="0"/>
          <w:numId w:val="1006"/>
        </w:numPr>
        <w:pStyle w:val="Compact"/>
      </w:pPr>
      <w:r>
        <w:rPr>
          <w:bCs/>
          <w:b/>
        </w:rPr>
        <w:t xml:space="preserve">Candidate Experience:</w:t>
      </w:r>
      <w:r>
        <w:t xml:space="preserve"> </w:t>
      </w:r>
      <w:r>
        <w:t xml:space="preserve">Achieve ≥4.5/5 average rating on Berlin-specific feedback surveys (post-application).</w:t>
      </w:r>
    </w:p>
    <w:p>
      <w:pPr>
        <w:numPr>
          <w:ilvl w:val="0"/>
          <w:numId w:val="1006"/>
        </w:numPr>
        <w:pStyle w:val="Compact"/>
      </w:pPr>
      <w:r>
        <w:rPr>
          <w:bCs/>
          <w:b/>
        </w:rPr>
        <w:t xml:space="preserve">Time-to-Hire Reduction:</w:t>
      </w:r>
      <w:r>
        <w:t xml:space="preserve"> </w:t>
      </w:r>
      <w:r>
        <w:t xml:space="preserve">Achieve 30% faster hiring than Berlin market benchmarks.</w:t>
      </w:r>
    </w:p>
    <w:bookmarkEnd w:id="30"/>
    <w:bookmarkStart w:id="31" w:name="Xec8ed41bd964ad4eaf152267aec68138250e004"/>
    <w:p>
      <w:pPr>
        <w:pStyle w:val="Heading2"/>
      </w:pPr>
      <w:r>
        <w:t xml:space="preserve">Why This Marketing Plan Works for Germany Berlin</w:t>
      </w:r>
    </w:p>
    <w:p>
      <w:pPr>
        <w:pStyle w:val="FirstParagraph"/>
      </w:pPr>
      <w:r>
        <w:t xml:space="preserve">This Human Resources Manager recruitment campaign transcends generic job postings by embedding Berlin’s unique cultural and professional identity into every touchpoint. Unlike national campaigns, we leverage hyper-local insights: the importance of U-Bahn commutes over cars, the premium on "Berliner Art" workplace flexibility (e.g., 30% remote work), and recognition of Berlin’s status as Europe's top city for startup innovation. By positioning the HR Manager role as a catalyst for shaping Berlin’s evolving HR landscape – rather than merely filling a vacancy – we attract candidates who see strategic value in joining our mission in Germany's capital.</w:t>
      </w:r>
    </w:p>
    <w:bookmarkEnd w:id="31"/>
    <w:bookmarkStart w:id="32" w:name="conclusion"/>
    <w:p>
      <w:pPr>
        <w:pStyle w:val="Heading2"/>
      </w:pPr>
      <w:r>
        <w:t xml:space="preserve">Conclusion</w:t>
      </w:r>
    </w:p>
    <w:p>
      <w:pPr>
        <w:pStyle w:val="FirstParagraph"/>
      </w:pPr>
      <w:r>
        <w:t xml:space="preserve">The success of our Human Resources Manager position hinges on executing this Berlin-focused Marketing Plan. In a market where talent is scarce and expectations are high, this strategy ensures we don't just hire an HR professional – we attract the right leader who understands Germany's regulatory environment and Berlin's innovative spirit. This document serves as both our roadmap for recruitment excellence and a testament to our commitment to building HR leadership that thrives in Berlin, Germany. By investing in this targeted approach, we position ourselves not only as employers of choice but as strategic partners in the future of work within Europe's most dynamic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Berlin, Germany</dc:title>
  <dc:creator/>
  <dc:language>en</dc:language>
  <cp:keywords/>
  <dcterms:created xsi:type="dcterms:W3CDTF">2026-07-23T04:40:25Z</dcterms:created>
  <dcterms:modified xsi:type="dcterms:W3CDTF">2026-07-23T04:40:25Z</dcterms:modified>
</cp:coreProperties>
</file>

<file path=docProps/custom.xml><?xml version="1.0" encoding="utf-8"?>
<Properties xmlns="http://schemas.openxmlformats.org/officeDocument/2006/custom-properties" xmlns:vt="http://schemas.openxmlformats.org/officeDocument/2006/docPropsVTypes"/>
</file>