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9c9f634644398b37767bb64997b17f7716b1c4f"/>
    <w:p>
      <w:pPr>
        <w:pStyle w:val="Heading1"/>
      </w:pPr>
      <w:r>
        <w:t xml:space="preserve">Strategic Marketing Plan: Recruiting a Human Resources Manager for the Tel Aviv Market, Israel</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Human Resources Manager for our dynamic organization operating within the vibrant business ecosystem of Tel Aviv, Israel. Recognizing that talent acquisition in Israel's competitive market requires tailored strategies, this plan leverages deep local insights into the Tel Aviv labor landscape while positioning our HR Manager role as an opportunity for impactful leadership. The successful placement of this key executive will directly influence our organizational culture, employee engagement, and sustainable growth within the heart of Israel's innovation capital.</w:t>
      </w:r>
    </w:p>
    <w:bookmarkEnd w:id="20"/>
    <w:bookmarkStart w:id="21" w:name="X824822efd1bdacbfd9a131f85edcf33a18ca6a5"/>
    <w:p>
      <w:pPr>
        <w:pStyle w:val="Heading2"/>
      </w:pPr>
      <w:r>
        <w:t xml:space="preserve">Market Context: Why Tel Aviv Demands a Specialized Approach</w:t>
      </w:r>
    </w:p>
    <w:p>
      <w:pPr>
        <w:pStyle w:val="FirstParagraph"/>
      </w:pPr>
      <w:r>
        <w:t xml:space="preserve">Israel Tel Aviv is not merely a location; it’s a global tech and startup hub where talent expectations are exceptionally high. With over 3,000 startups operating in the city and a highly educated workforce, competition for top HR talent is fierce. The Israeli labor market demands professionals who understand both local legal frameworks (including unique aspects of Israeli employment law like the "No-Work" clause) and global best practices. A Human Resources Manager based in Tel Aviv must navigate complex cultural dynamics, multilingual teams, and a rapidly evolving workplace that prioritizes flexibility and innovation. This Marketing Plan is meticulously crafted to resonate with these Tel Aviv-specific realities.</w:t>
      </w:r>
    </w:p>
    <w:bookmarkEnd w:id="21"/>
    <w:bookmarkStart w:id="22" w:name="X412f632a2cec1b857953c914c534b7fac516a67"/>
    <w:p>
      <w:pPr>
        <w:pStyle w:val="Heading2"/>
      </w:pPr>
      <w:r>
        <w:t xml:space="preserve">Target Audience Analysis: Defining the Ideal Candidate Profile</w:t>
      </w:r>
    </w:p>
    <w:p>
      <w:pPr>
        <w:pStyle w:val="FirstParagraph"/>
      </w:pPr>
      <w:r>
        <w:t xml:space="preserve">Our target audience for this Human Resources Manager role consists of two primary segments within the Israel Tel Aviv market:</w:t>
      </w:r>
    </w:p>
    <w:p>
      <w:pPr>
        <w:numPr>
          <w:ilvl w:val="0"/>
          <w:numId w:val="1001"/>
        </w:numPr>
        <w:pStyle w:val="Compact"/>
      </w:pPr>
      <w:r>
        <w:rPr>
          <w:bCs/>
          <w:b/>
        </w:rPr>
        <w:t xml:space="preserve">Local Israeli HR Professionals (3-8 years experience):</w:t>
      </w:r>
      <w:r>
        <w:t xml:space="preserve"> </w:t>
      </w:r>
      <w:r>
        <w:t xml:space="preserve">Candidates with deep understanding of Israeli labor regulations, proven success in tech/startup environments, and strong networks across Tel Aviv's business community. They prioritize meaningful impact and growth within a local ecosystem they know intimately.</w:t>
      </w:r>
    </w:p>
    <w:p>
      <w:pPr>
        <w:numPr>
          <w:ilvl w:val="0"/>
          <w:numId w:val="1001"/>
        </w:numPr>
        <w:pStyle w:val="Compact"/>
      </w:pPr>
      <w:r>
        <w:rPr>
          <w:bCs/>
          <w:b/>
        </w:rPr>
        <w:t xml:space="preserve">Experienced International HR Leaders (5+ years, English-speaking):</w:t>
      </w:r>
      <w:r>
        <w:t xml:space="preserve"> </w:t>
      </w:r>
      <w:r>
        <w:t xml:space="preserve">Candidates with multinational experience who seek to relocate to Tel Aviv for its unique startup culture, quality of life, and opportunities to shape HR strategy in a high-growth market. They are attracted by the prospect of leading within one of the world's most dynamic tech hubs.</w:t>
      </w:r>
    </w:p>
    <w:p>
      <w:pPr>
        <w:pStyle w:val="FirstParagraph"/>
      </w:pPr>
      <w:r>
        <w:t xml:space="preserve">Candidate messaging must emphasize Tel Aviv's unique advantages: proximity to Jaffa's cultural richness, access to top-tier universities like Tel Aviv University, and the city’s reputation as a global innovation leader – directly linking these elements to professional growth opportunities within the role.</w:t>
      </w:r>
    </w:p>
    <w:bookmarkEnd w:id="22"/>
    <w:bookmarkStart w:id="23" w:name="Xc86d4453b3aa28d9de0fa341846c9cb8d6f9675"/>
    <w:p>
      <w:pPr>
        <w:pStyle w:val="Heading2"/>
      </w:pPr>
      <w:r>
        <w:t xml:space="preserve">Core Position Value Proposition (Pricing &amp; Messaging)</w:t>
      </w:r>
    </w:p>
    <w:p>
      <w:pPr>
        <w:pStyle w:val="FirstParagraph"/>
      </w:pPr>
      <w:r>
        <w:t xml:space="preserve">The marketing message for our Human Resources Manager position must transcend standard job descriptions. We position this role not just as an HR function, but as a strategic leadership opportunity within Tel Aviv's most innovative business environment:</w:t>
      </w:r>
    </w:p>
    <w:p>
      <w:pPr>
        <w:numPr>
          <w:ilvl w:val="0"/>
          <w:numId w:val="1002"/>
        </w:numPr>
        <w:pStyle w:val="Compact"/>
      </w:pPr>
      <w:r>
        <w:rPr>
          <w:bCs/>
          <w:b/>
        </w:rPr>
        <w:t xml:space="preserve">Impact in Israel's Engine Room:</w:t>
      </w:r>
      <w:r>
        <w:t xml:space="preserve"> </w:t>
      </w:r>
      <w:r>
        <w:t xml:space="preserve">"Shape the future of workplace culture for a leading organization driving innovation across Tel Aviv and beyond."</w:t>
      </w:r>
    </w:p>
    <w:p>
      <w:pPr>
        <w:numPr>
          <w:ilvl w:val="0"/>
          <w:numId w:val="1002"/>
        </w:numPr>
        <w:pStyle w:val="Compact"/>
      </w:pPr>
      <w:r>
        <w:rPr>
          <w:bCs/>
          <w:b/>
        </w:rPr>
        <w:t xml:space="preserve">Tel Aviv-Specific Advantages:</w:t>
      </w:r>
      <w:r>
        <w:t xml:space="preserve"> </w:t>
      </w:r>
      <w:r>
        <w:t xml:space="preserve">Highlighting our location near key hubs like Florentin, Rothschild Boulevard, and the Tel Aviv Port district; emphasizing flexible work models common in Tel Aviv companies; noting company perks aligned with local expectations (e.g., summer Fridays, subsidized cafe access).</w:t>
      </w:r>
    </w:p>
    <w:p>
      <w:pPr>
        <w:numPr>
          <w:ilvl w:val="0"/>
          <w:numId w:val="1002"/>
        </w:numPr>
        <w:pStyle w:val="Compact"/>
      </w:pPr>
      <w:r>
        <w:rPr>
          <w:bCs/>
          <w:b/>
        </w:rPr>
        <w:t xml:space="preserve">Professional Growth Path:</w:t>
      </w:r>
      <w:r>
        <w:t xml:space="preserve"> </w:t>
      </w:r>
      <w:r>
        <w:t xml:space="preserve">"Lead HR strategy for a company scaling within Israel's most competitive market – gain invaluable experience navigating the unique challenges and opportunities of the Tel Aviv business landscape."</w:t>
      </w:r>
    </w:p>
    <w:bookmarkEnd w:id="23"/>
    <w:bookmarkStart w:id="24" w:name="X1d36568d0698131c32442a773a40e283c538aae"/>
    <w:p>
      <w:pPr>
        <w:pStyle w:val="Heading2"/>
      </w:pPr>
      <w:r>
        <w:t xml:space="preserve">Multi-Channel Marketing Strategy: Reaching Tel Aviv Talent</w:t>
      </w:r>
    </w:p>
    <w:p>
      <w:pPr>
        <w:pStyle w:val="FirstParagraph"/>
      </w:pPr>
      <w:r>
        <w:t xml:space="preserve">Our recruitment marketing strategy utilizes platforms and channels dominant in the Israel Tel Aviv talent ecosystem:</w:t>
      </w:r>
    </w:p>
    <w:p>
      <w:pPr>
        <w:numPr>
          <w:ilvl w:val="0"/>
          <w:numId w:val="1003"/>
        </w:numPr>
        <w:pStyle w:val="Compact"/>
      </w:pPr>
      <w:r>
        <w:rPr>
          <w:bCs/>
          <w:b/>
        </w:rPr>
        <w:t xml:space="preserve">LinkedIn (Israel-Specific Campaigns):</w:t>
      </w:r>
      <w:r>
        <w:t xml:space="preserve"> </w:t>
      </w:r>
      <w:r>
        <w:t xml:space="preserve">Targeted ads focusing on HR professionals in Tel Aviv, with content highlighting local case studies ("How our Tel Aviv HR team reduced turnover by 25% using agile methodologies"). Partnering with Israeli LinkedIn influencers in HR tech.</w:t>
      </w:r>
    </w:p>
    <w:p>
      <w:pPr>
        <w:numPr>
          <w:ilvl w:val="0"/>
          <w:numId w:val="1003"/>
        </w:numPr>
        <w:pStyle w:val="Compact"/>
      </w:pPr>
      <w:r>
        <w:rPr>
          <w:bCs/>
          <w:b/>
        </w:rPr>
        <w:t xml:space="preserve">Local Talent Platforms:</w:t>
      </w:r>
      <w:r>
        <w:t xml:space="preserve"> </w:t>
      </w:r>
      <w:r>
        <w:t xml:space="preserve">Optimized listings on platforms like JobBank.co.il and Indeed Israel, using Hebrew and English keywords prevalent in Tel Aviv searches (e.g., "HR Manager Tel Aviv," "People Operations Startup Israel").</w:t>
      </w:r>
    </w:p>
    <w:p>
      <w:pPr>
        <w:numPr>
          <w:ilvl w:val="0"/>
          <w:numId w:val="1003"/>
        </w:numPr>
        <w:pStyle w:val="Compact"/>
      </w:pPr>
      <w:r>
        <w:rPr>
          <w:bCs/>
          <w:b/>
        </w:rPr>
        <w:t xml:space="preserve">Tel Aviv University &amp; Academic Partnerships:</w:t>
      </w:r>
      <w:r>
        <w:t xml:space="preserve"> </w:t>
      </w:r>
      <w:r>
        <w:t xml:space="preserve">Workshops on modern HR trends at institutions like the Recanati Business School; featuring our company’s HR practices to attract emerging talent.</w:t>
      </w:r>
    </w:p>
    <w:p>
      <w:pPr>
        <w:numPr>
          <w:ilvl w:val="0"/>
          <w:numId w:val="1003"/>
        </w:numPr>
        <w:pStyle w:val="Compact"/>
      </w:pPr>
      <w:r>
        <w:rPr>
          <w:bCs/>
          <w:b/>
        </w:rPr>
        <w:t xml:space="preserve">Industry Events in Tel Aviv:</w:t>
      </w:r>
      <w:r>
        <w:t xml:space="preserve"> </w:t>
      </w:r>
      <w:r>
        <w:t xml:space="preserve">Sponsoring or speaking at key events like the Israeli HR Summit, TechCrunch Tel Aviv, and Startup Grind events to build visibility and network with potential candidates directly in the city.</w:t>
      </w:r>
    </w:p>
    <w:p>
      <w:pPr>
        <w:numPr>
          <w:ilvl w:val="0"/>
          <w:numId w:val="1003"/>
        </w:numPr>
        <w:pStyle w:val="Compact"/>
      </w:pPr>
      <w:r>
        <w:rPr>
          <w:bCs/>
          <w:b/>
        </w:rPr>
        <w:t xml:space="preserve">Employee Advocacy Program:</w:t>
      </w:r>
      <w:r>
        <w:t xml:space="preserve"> </w:t>
      </w:r>
      <w:r>
        <w:t xml:space="preserve">Equipping current employees in Tel Aviv (especially those with strong local networks) to share authentic stories about working within our company’s unique HR culture in Israel.</w:t>
      </w:r>
    </w:p>
    <w:bookmarkEnd w:id="24"/>
    <w:bookmarkStart w:id="25" w:name="X31dfd4da7f868829d4ab2f36f52b1d77ef0e208"/>
    <w:p>
      <w:pPr>
        <w:pStyle w:val="Heading2"/>
      </w:pPr>
      <w:r>
        <w:t xml:space="preserve">Local Labor Market Insights &amp; Competitive Differentiation</w:t>
      </w:r>
    </w:p>
    <w:p>
      <w:pPr>
        <w:pStyle w:val="FirstParagraph"/>
      </w:pPr>
      <w:r>
        <w:t xml:space="preserve">The Marketing Plan incorporates critical insights specific to Israel Tel Aviv:</w:t>
      </w:r>
    </w:p>
    <w:p>
      <w:pPr>
        <w:numPr>
          <w:ilvl w:val="0"/>
          <w:numId w:val="1004"/>
        </w:numPr>
        <w:pStyle w:val="Compact"/>
      </w:pPr>
      <w:r>
        <w:rPr>
          <w:bCs/>
          <w:b/>
        </w:rPr>
        <w:t xml:space="preserve">Salary Benchmarks:</w:t>
      </w:r>
      <w:r>
        <w:t xml:space="preserve"> </w:t>
      </w:r>
      <w:r>
        <w:t xml:space="preserve">Research shows the average HR Manager salary in Tel Aviv is 35% higher than in other Israeli regions due to demand. Our compensation package must be competitive within this market benchmark.</w:t>
      </w:r>
    </w:p>
    <w:p>
      <w:pPr>
        <w:numPr>
          <w:ilvl w:val="0"/>
          <w:numId w:val="1004"/>
        </w:numPr>
        <w:pStyle w:val="Compact"/>
      </w:pPr>
      <w:r>
        <w:rPr>
          <w:bCs/>
          <w:b/>
        </w:rPr>
        <w:t xml:space="preserve">Cultural Nuances:</w:t>
      </w:r>
      <w:r>
        <w:t xml:space="preserve"> </w:t>
      </w:r>
      <w:r>
        <w:t xml:space="preserve">Messaging must avoid overly formal language; Tel Aviv professionals respond better to direct, innovative, and collaborative communication styles. Emphasize agility and team-oriented culture.</w:t>
      </w:r>
    </w:p>
    <w:p>
      <w:pPr>
        <w:numPr>
          <w:ilvl w:val="0"/>
          <w:numId w:val="1004"/>
        </w:numPr>
        <w:pStyle w:val="Compact"/>
      </w:pPr>
      <w:r>
        <w:rPr>
          <w:bCs/>
          <w:b/>
        </w:rPr>
        <w:t xml:space="preserve">Visa Considerations for International Candidates:</w:t>
      </w:r>
      <w:r>
        <w:t xml:space="preserve"> </w:t>
      </w:r>
      <w:r>
        <w:t xml:space="preserve">Proactively addressing visa support (e.g., "We provide full assistance with Israeli work visas") is critical to attract global talent seeking Tel Aviv opportunities.</w:t>
      </w:r>
    </w:p>
    <w:bookmarkEnd w:id="25"/>
    <w:bookmarkStart w:id="26" w:name="kpis-success-measurement"/>
    <w:p>
      <w:pPr>
        <w:pStyle w:val="Heading2"/>
      </w:pPr>
      <w:r>
        <w:t xml:space="preserve">KPIs &amp; Success Measurement</w:t>
      </w:r>
    </w:p>
    <w:p>
      <w:pPr>
        <w:pStyle w:val="FirstParagraph"/>
      </w:pPr>
      <w:r>
        <w:t xml:space="preserve">We measure the effectiveness of this Marketing Plan through Israel Tel Aviv-specific KPIs:</w:t>
      </w:r>
    </w:p>
    <w:p>
      <w:pPr>
        <w:numPr>
          <w:ilvl w:val="0"/>
          <w:numId w:val="1005"/>
        </w:numPr>
        <w:pStyle w:val="Compact"/>
      </w:pPr>
      <w:r>
        <w:rPr>
          <w:bCs/>
          <w:b/>
        </w:rPr>
        <w:t xml:space="preserve">Qualified Candidate Pipeline:</w:t>
      </w:r>
      <w:r>
        <w:t xml:space="preserve"> </w:t>
      </w:r>
      <w:r>
        <w:t xml:space="preserve">Target: 150+ qualified applications within 4 weeks (benchmarking against Tel Aviv HR market volume).</w:t>
      </w:r>
    </w:p>
    <w:p>
      <w:pPr>
        <w:numPr>
          <w:ilvl w:val="0"/>
          <w:numId w:val="1005"/>
        </w:numPr>
        <w:pStyle w:val="Compact"/>
      </w:pPr>
      <w:r>
        <w:rPr>
          <w:bCs/>
          <w:b/>
        </w:rPr>
        <w:t xml:space="preserve">Source Quality:</w:t>
      </w:r>
      <w:r>
        <w:t xml:space="preserve"> </w:t>
      </w:r>
      <w:r>
        <w:t xml:space="preserve">Target: 70% of high-quality candidates sourced from Tel Aviv-specific channels (LinkedIn Ads, local universities, events).</w:t>
      </w:r>
    </w:p>
    <w:p>
      <w:pPr>
        <w:numPr>
          <w:ilvl w:val="0"/>
          <w:numId w:val="1005"/>
        </w:numPr>
        <w:pStyle w:val="Compact"/>
      </w:pPr>
      <w:r>
        <w:rPr>
          <w:bCs/>
          <w:b/>
        </w:rPr>
        <w:t xml:space="preserve">Time-to-Hire:</w:t>
      </w:r>
      <w:r>
        <w:t xml:space="preserve"> </w:t>
      </w:r>
      <w:r>
        <w:t xml:space="preserve">Target: Reduce average time-to-hire by 25% compared to previous HR Manager roles in Israel.</w:t>
      </w:r>
    </w:p>
    <w:p>
      <w:pPr>
        <w:numPr>
          <w:ilvl w:val="0"/>
          <w:numId w:val="1005"/>
        </w:numPr>
        <w:pStyle w:val="Compact"/>
      </w:pPr>
      <w:r>
        <w:rPr>
          <w:bCs/>
          <w:b/>
        </w:rPr>
        <w:t xml:space="preserve">Candidate Satisfaction Score:</w:t>
      </w:r>
      <w:r>
        <w:t xml:space="preserve"> </w:t>
      </w:r>
      <w:r>
        <w:t xml:space="preserve">Measured via post-application surveys (Target: 4.5/5 rating from Tel Aviv candidates).</w:t>
      </w:r>
    </w:p>
    <w:bookmarkEnd w:id="26"/>
    <w:bookmarkStart w:id="27" w:name="Xeb5af26020e3987c94ee177eea4d2b230762d6d"/>
    <w:p>
      <w:pPr>
        <w:pStyle w:val="Heading2"/>
      </w:pPr>
      <w:r>
        <w:t xml:space="preserve">Conclusion: Investing in Tel Aviv's Talent Ecosystem</w:t>
      </w:r>
    </w:p>
    <w:p>
      <w:pPr>
        <w:pStyle w:val="FirstParagraph"/>
      </w:pPr>
      <w:r>
        <w:t xml:space="preserve">This Marketing Plan represents a strategic investment in securing exceptional Human Resources leadership for our organization within the heart of Israel’s most dynamic city. By deeply understanding the unique demands, cultural nuances, and opportunities inherent to recruiting within Israel Tel Aviv, we position our HR Manager role as an unparalleled opportunity. This plan ensures we attract not just qualified candidates, but leaders who will thrive in Tel Aviv’s innovative environment and drive meaningful results for our company within this globally significant market. Success hinges on executing with precision in the Israeli context – where every detail matters to the right candidate in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Israel Tel Aviv</dc:title>
  <dc:creator/>
  <dc:language>en</dc:language>
  <cp:keywords/>
  <dcterms:created xsi:type="dcterms:W3CDTF">2026-07-23T09:48:01Z</dcterms:created>
  <dcterms:modified xsi:type="dcterms:W3CDTF">2026-07-23T09:48:01Z</dcterms:modified>
</cp:coreProperties>
</file>

<file path=docProps/custom.xml><?xml version="1.0" encoding="utf-8"?>
<Properties xmlns="http://schemas.openxmlformats.org/officeDocument/2006/custom-properties" xmlns:vt="http://schemas.openxmlformats.org/officeDocument/2006/docPropsVTypes"/>
</file>