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Kyoto,</w:t>
      </w:r>
      <w:r>
        <w:t xml:space="preserve"> </w:t>
      </w:r>
      <w:r>
        <w:t xml:space="preserve">Japan</w:t>
      </w:r>
    </w:p>
    <w:bookmarkStart w:id="35" w:name="Xfc03e8de2aac2181257ce43e0716735df66e51f"/>
    <w:p>
      <w:pPr>
        <w:pStyle w:val="Heading1"/>
      </w:pPr>
      <w:r>
        <w:t xml:space="preserve">Comprehensive Marketing Plan for Human Resources Manager Role in Kyoto, Japan</w:t>
      </w:r>
    </w:p>
    <w:bookmarkStart w:id="20" w:name="executive-summary"/>
    <w:p>
      <w:pPr>
        <w:pStyle w:val="Heading2"/>
      </w:pPr>
      <w:r>
        <w:t xml:space="preserve">Executive Summary</w:t>
      </w:r>
    </w:p>
    <w:p>
      <w:pPr>
        <w:pStyle w:val="FirstParagraph"/>
      </w:pPr>
      <w:r>
        <w:t xml:space="preserve">This Marketing Plan outlines the strategic recruitment approach for securing an exceptional Human Resources Manager to lead our expanding operations in Kyoto, Japan. As a pivotal role within our global talent strategy, this position demands a culturally attuned professional who can navigate Japan's unique employment landscape while advancing our corporate values. The plan details targeted candidate acquisition strategies specifically designed for the Kyoto market, ensuring we attract top-tier HR leadership capable of driving employee engagement and organizational growth in one of Japan's most historically significant business hubs.</w:t>
      </w:r>
    </w:p>
    <w:bookmarkEnd w:id="20"/>
    <w:bookmarkStart w:id="21" w:name="X309dc4e819abbdcdc747fafc4ff3ce5e91a20a4"/>
    <w:p>
      <w:pPr>
        <w:pStyle w:val="Heading2"/>
      </w:pPr>
      <w:r>
        <w:t xml:space="preserve">Market Analysis: Kyoto Human Resources Landscape</w:t>
      </w:r>
    </w:p>
    <w:p>
      <w:pPr>
        <w:pStyle w:val="FirstParagraph"/>
      </w:pPr>
      <w:r>
        <w:t xml:space="preserve">Japan's labor market, particularly in Kyoto, presents distinct challenges requiring specialized recruitment approaches. With an aging population and tight talent pools in key industries like technology and manufacturing, securing HR expertise demands cultural precision. Kyoto's business environment prioritizes harmony (wa), long-term relationships, and respect for hierarchy – all critical factors we must address in our recruitment narrative. Current vacancy rates for senior HR roles in Kyoto sit at 5.2% nationally (2023 JAC Recruitment Report), indicating competitive demand requiring proactive talent acquisition strategies.</w:t>
      </w:r>
    </w:p>
    <w:p>
      <w:pPr>
        <w:pStyle w:val="BodyText"/>
      </w:pPr>
      <w:r>
        <w:t xml:space="preserve">Our Market Analysis confirms that successful Human Resources Manager candidates in Kyoto typically possess: 8+ years' experience in Japanese corporate HR, fluency in both Japanese and English, understanding of Japan's Labor Standards Act and Shūshoku Kōsei (workplace harmony) principles, and experience with Kyoto-based companies across manufacturing or technology sectors. We must position our offering as a strategic career move that respects these cultural imperatives while providing growth opportunities.</w:t>
      </w:r>
    </w:p>
    <w:bookmarkEnd w:id="21"/>
    <w:bookmarkStart w:id="22" w:name="target-candidate-profile"/>
    <w:p>
      <w:pPr>
        <w:pStyle w:val="Heading2"/>
      </w:pPr>
      <w:r>
        <w:t xml:space="preserve">Target Candidate Profile</w:t>
      </w:r>
    </w:p>
    <w:p>
      <w:pPr>
        <w:pStyle w:val="FirstParagraph"/>
      </w:pPr>
      <w:r>
        <w:t xml:space="preserve">Our ideal Human Resources Manager for Japan Kyoto must embody three critical attributes: cultural fluency, strategic HR acumen, and local market knowledge. We seek candidates who:</w:t>
      </w:r>
    </w:p>
    <w:p>
      <w:pPr>
        <w:numPr>
          <w:ilvl w:val="0"/>
          <w:numId w:val="1001"/>
        </w:numPr>
        <w:pStyle w:val="Compact"/>
      </w:pPr>
      <w:r>
        <w:t xml:space="preserve">Demonstrate deep understanding of Kyoto's business culture (e.g., willingness to participate in traditional tea ceremonies as team-building activities)</w:t>
      </w:r>
    </w:p>
    <w:p>
      <w:pPr>
        <w:numPr>
          <w:ilvl w:val="0"/>
          <w:numId w:val="1001"/>
        </w:numPr>
        <w:pStyle w:val="Compact"/>
      </w:pPr>
      <w:r>
        <w:t xml:space="preserve">Have successfully implemented HR strategies in Japan's manufacturing/technology sectors within the Kansai region</w:t>
      </w:r>
    </w:p>
    <w:p>
      <w:pPr>
        <w:numPr>
          <w:ilvl w:val="0"/>
          <w:numId w:val="1001"/>
        </w:numPr>
        <w:pStyle w:val="Compact"/>
      </w:pPr>
      <w:r>
        <w:t xml:space="preserve">Hold certifications like JACCH (Japan Association for Career Counseling and Human Resources) or equivalent</w:t>
      </w:r>
    </w:p>
    <w:p>
      <w:pPr>
        <w:numPr>
          <w:ilvl w:val="0"/>
          <w:numId w:val="1001"/>
        </w:numPr>
        <w:pStyle w:val="Compact"/>
      </w:pPr>
      <w:r>
        <w:t xml:space="preserve">Prioritize long-term relationship building over transactional HR practices</w:t>
      </w:r>
    </w:p>
    <w:bookmarkEnd w:id="22"/>
    <w:bookmarkStart w:id="26" w:name="Xb596b3ca4ef38ca49d8df3d4d9d9cb14ce5963e"/>
    <w:p>
      <w:pPr>
        <w:pStyle w:val="Heading2"/>
      </w:pPr>
      <w:r>
        <w:t xml:space="preserve">Marketing Strategy: Attracting Kyoto's Top HR Talent</w:t>
      </w:r>
    </w:p>
    <w:p>
      <w:pPr>
        <w:pStyle w:val="FirstParagraph"/>
      </w:pPr>
      <w:r>
        <w:t xml:space="preserve">Our recruitment Marketing Plan employs three core pillars designed specifically for Kyoto's professional ecosystem:</w:t>
      </w:r>
    </w:p>
    <w:bookmarkStart w:id="23" w:name="culturally-tailored-employer-branding"/>
    <w:p>
      <w:pPr>
        <w:pStyle w:val="Heading3"/>
      </w:pPr>
      <w:r>
        <w:t xml:space="preserve">1. Culturally Tailored Employer Branding</w:t>
      </w:r>
    </w:p>
    <w:p>
      <w:pPr>
        <w:pStyle w:val="FirstParagraph"/>
      </w:pPr>
      <w:r>
        <w:t xml:space="preserve">We will develop a dedicated "Kyoto HR Leadership" campaign showcasing our commitment to Japanese business values. This includes:</w:t>
      </w:r>
    </w:p>
    <w:p>
      <w:pPr>
        <w:numPr>
          <w:ilvl w:val="0"/>
          <w:numId w:val="1002"/>
        </w:numPr>
        <w:pStyle w:val="Compact"/>
      </w:pPr>
      <w:r>
        <w:t xml:space="preserve">Creating video testimonials featuring current Kyoto team members discussing workplace harmony (wa) initiatives</w:t>
      </w:r>
    </w:p>
    <w:p>
      <w:pPr>
        <w:numPr>
          <w:ilvl w:val="0"/>
          <w:numId w:val="1002"/>
        </w:numPr>
        <w:pStyle w:val="Compact"/>
      </w:pPr>
      <w:r>
        <w:t xml:space="preserve">Partnering with Kyoto University's Business School for exclusive career workshops</w:t>
      </w:r>
    </w:p>
    <w:p>
      <w:pPr>
        <w:numPr>
          <w:ilvl w:val="0"/>
          <w:numId w:val="1002"/>
        </w:numPr>
        <w:pStyle w:val="Compact"/>
      </w:pPr>
      <w:r>
        <w:t xml:space="preserve">Highlighting our support for traditional practices like Shōwa-era corporate values adaptation in modern HR frameworks</w:t>
      </w:r>
    </w:p>
    <w:bookmarkEnd w:id="23"/>
    <w:bookmarkStart w:id="24" w:name="precision-channel-targeting"/>
    <w:p>
      <w:pPr>
        <w:pStyle w:val="Heading3"/>
      </w:pPr>
      <w:r>
        <w:t xml:space="preserve">2. Precision Channel Targeting</w:t>
      </w:r>
    </w:p>
    <w:p>
      <w:pPr>
        <w:pStyle w:val="FirstParagraph"/>
      </w:pPr>
      <w:r>
        <w:t xml:space="preserve">Rather than generic job boards, we'll deploy channel-specific strategies:</w:t>
      </w:r>
    </w:p>
    <w:p>
      <w:pPr>
        <w:numPr>
          <w:ilvl w:val="0"/>
          <w:numId w:val="1003"/>
        </w:numPr>
        <w:pStyle w:val="Compact"/>
      </w:pPr>
      <w:r>
        <w:rPr>
          <w:bCs/>
          <w:b/>
        </w:rPr>
        <w:t xml:space="preserve">Local Japanese Networks:</w:t>
      </w:r>
      <w:r>
        <w:t xml:space="preserve"> </w:t>
      </w:r>
      <w:r>
        <w:t xml:space="preserve">Partnering with Kyoto-based HR associations (e.g., Kyoto Shihōkaikō) for targeted member outreach</w:t>
      </w:r>
    </w:p>
    <w:p>
      <w:pPr>
        <w:numPr>
          <w:ilvl w:val="0"/>
          <w:numId w:val="1003"/>
        </w:numPr>
        <w:pStyle w:val="Compact"/>
      </w:pPr>
      <w:r>
        <w:rPr>
          <w:bCs/>
          <w:b/>
        </w:rPr>
        <w:t xml:space="preserve">Cultural Platforms:</w:t>
      </w:r>
      <w:r>
        <w:t xml:space="preserve"> </w:t>
      </w:r>
      <w:r>
        <w:t xml:space="preserve">Using Japan's leading career site "Rakuten Jobs" with content in Japanese emphasizing Kyoto business culture</w:t>
      </w:r>
    </w:p>
    <w:p>
      <w:pPr>
        <w:numPr>
          <w:ilvl w:val="0"/>
          <w:numId w:val="1003"/>
        </w:numPr>
        <w:pStyle w:val="Compact"/>
      </w:pPr>
      <w:r>
        <w:rPr>
          <w:bCs/>
          <w:b/>
        </w:rPr>
        <w:t xml:space="preserve">Industry-Specific Recruitment:</w:t>
      </w:r>
      <w:r>
        <w:t xml:space="preserve"> </w:t>
      </w:r>
      <w:r>
        <w:t xml:space="preserve">Advertising in Kansai Manufacturing Association newsletters targeting HR leaders at Kyoto-based automotive and electronics firms</w:t>
      </w:r>
    </w:p>
    <w:bookmarkEnd w:id="24"/>
    <w:bookmarkStart w:id="25" w:name="relationship-first-engagement"/>
    <w:p>
      <w:pPr>
        <w:pStyle w:val="Heading3"/>
      </w:pPr>
      <w:r>
        <w:t xml:space="preserve">3. Relationship-First Engagement</w:t>
      </w:r>
    </w:p>
    <w:p>
      <w:pPr>
        <w:pStyle w:val="FirstParagraph"/>
      </w:pPr>
      <w:r>
        <w:t xml:space="preserve">We recognize that in Japan, trust precedes transaction. Our marketing plan includes:</w:t>
      </w:r>
    </w:p>
    <w:p>
      <w:pPr>
        <w:numPr>
          <w:ilvl w:val="0"/>
          <w:numId w:val="1004"/>
        </w:numPr>
        <w:pStyle w:val="Compact"/>
      </w:pPr>
      <w:r>
        <w:t xml:space="preserve">Scheduled "Kyoto HR Roundtables" at traditional venues like Gion district tea houses for preliminary candidate discussions</w:t>
      </w:r>
    </w:p>
    <w:p>
      <w:pPr>
        <w:numPr>
          <w:ilvl w:val="0"/>
          <w:numId w:val="1004"/>
        </w:numPr>
        <w:pStyle w:val="Compact"/>
      </w:pPr>
      <w:r>
        <w:t xml:space="preserve">Personalized invitations from our Kyoto office director emphasizing long-term career development</w:t>
      </w:r>
    </w:p>
    <w:p>
      <w:pPr>
        <w:numPr>
          <w:ilvl w:val="0"/>
          <w:numId w:val="1004"/>
        </w:numPr>
        <w:pStyle w:val="Compact"/>
      </w:pPr>
      <w:r>
        <w:t xml:space="preserve">Providing clear pathways to integrate with Kyoto's corporate community (e.g., access to Nishijin textile industry networking events)</w:t>
      </w:r>
    </w:p>
    <w:bookmarkEnd w:id="25"/>
    <w:bookmarkEnd w:id="26"/>
    <w:bookmarkStart w:id="30" w:name="implementation-timeline"/>
    <w:p>
      <w:pPr>
        <w:pStyle w:val="Heading2"/>
      </w:pPr>
      <w:r>
        <w:t xml:space="preserve">Implementation Timeline</w:t>
      </w:r>
    </w:p>
    <w:p>
      <w:pPr>
        <w:pStyle w:val="FirstParagraph"/>
      </w:pPr>
      <w:r>
        <w:t xml:space="preserve">This 6-month Marketing Plan executes in three phases:</w:t>
      </w:r>
    </w:p>
    <w:bookmarkStart w:id="27" w:name="phase-1-foundation-months-1-2"/>
    <w:p>
      <w:pPr>
        <w:pStyle w:val="Heading3"/>
      </w:pPr>
      <w:r>
        <w:t xml:space="preserve">Phase 1: Foundation (Months 1-2)</w:t>
      </w:r>
    </w:p>
    <w:p>
      <w:pPr>
        <w:numPr>
          <w:ilvl w:val="0"/>
          <w:numId w:val="1005"/>
        </w:numPr>
        <w:pStyle w:val="Compact"/>
      </w:pPr>
      <w:r>
        <w:t xml:space="preserve">Cultural immersion training for all HR staff on Kyoto business practices</w:t>
      </w:r>
    </w:p>
    <w:p>
      <w:pPr>
        <w:numPr>
          <w:ilvl w:val="0"/>
          <w:numId w:val="1005"/>
        </w:numPr>
        <w:pStyle w:val="Compact"/>
      </w:pPr>
      <w:r>
        <w:t xml:space="preserve">Development of Kyoto-specific recruitment materials incorporating local values</w:t>
      </w:r>
    </w:p>
    <w:p>
      <w:pPr>
        <w:numPr>
          <w:ilvl w:val="0"/>
          <w:numId w:val="1005"/>
        </w:numPr>
        <w:pStyle w:val="Compact"/>
      </w:pPr>
      <w:r>
        <w:t xml:space="preserve">Establishment of partnerships with Kyoto University and Kansai HR associations</w:t>
      </w:r>
    </w:p>
    <w:bookmarkEnd w:id="27"/>
    <w:bookmarkStart w:id="28" w:name="phase-2-activation-months-3-4"/>
    <w:p>
      <w:pPr>
        <w:pStyle w:val="Heading3"/>
      </w:pPr>
      <w:r>
        <w:t xml:space="preserve">Phase 2: Activation (Months 3-4)</w:t>
      </w:r>
    </w:p>
    <w:p>
      <w:pPr>
        <w:numPr>
          <w:ilvl w:val="0"/>
          <w:numId w:val="1006"/>
        </w:numPr>
        <w:pStyle w:val="Compact"/>
      </w:pPr>
      <w:r>
        <w:t xml:space="preserve">Launch of "Kyoto HR Leadership" campaign across targeted channels</w:t>
      </w:r>
    </w:p>
    <w:p>
      <w:pPr>
        <w:numPr>
          <w:ilvl w:val="0"/>
          <w:numId w:val="1006"/>
        </w:numPr>
        <w:pStyle w:val="Compact"/>
      </w:pPr>
      <w:r>
        <w:t xml:space="preserve">Hosting first Kyoto-based networking event at traditional venue</w:t>
      </w:r>
    </w:p>
    <w:p>
      <w:pPr>
        <w:numPr>
          <w:ilvl w:val="0"/>
          <w:numId w:val="1006"/>
        </w:numPr>
        <w:pStyle w:val="Compact"/>
      </w:pPr>
      <w:r>
        <w:t xml:space="preserve">Initiation of personalized outreach to 150 pre-vetted Kyoto HR professionals</w:t>
      </w:r>
    </w:p>
    <w:bookmarkEnd w:id="28"/>
    <w:bookmarkStart w:id="29" w:name="phase-3-conversion-months-5-6"/>
    <w:p>
      <w:pPr>
        <w:pStyle w:val="Heading3"/>
      </w:pPr>
      <w:r>
        <w:t xml:space="preserve">Phase 3: Conversion (Months 5-6)</w:t>
      </w:r>
    </w:p>
    <w:p>
      <w:pPr>
        <w:numPr>
          <w:ilvl w:val="0"/>
          <w:numId w:val="1007"/>
        </w:numPr>
        <w:pStyle w:val="Compact"/>
      </w:pPr>
      <w:r>
        <w:t xml:space="preserve">Conducting final interviews at Kyoto office with cultural assessment components</w:t>
      </w:r>
    </w:p>
    <w:p>
      <w:pPr>
        <w:numPr>
          <w:ilvl w:val="0"/>
          <w:numId w:val="1007"/>
        </w:numPr>
        <w:pStyle w:val="Compact"/>
      </w:pPr>
      <w:r>
        <w:t xml:space="preserve">Offering relocation support including Japanese language immersion for non-native speakers</w:t>
      </w:r>
    </w:p>
    <w:p>
      <w:pPr>
        <w:numPr>
          <w:ilvl w:val="0"/>
          <w:numId w:val="1007"/>
        </w:numPr>
        <w:pStyle w:val="Compact"/>
      </w:pPr>
      <w:r>
        <w:t xml:space="preserve">Maintaining candidate engagement through regular visits to Kyoto business districts</w:t>
      </w:r>
    </w:p>
    <w:bookmarkEnd w:id="29"/>
    <w:bookmarkEnd w:id="30"/>
    <w:bookmarkStart w:id="31" w:name="budget-allocation-cultural-investment"/>
    <w:p>
      <w:pPr>
        <w:pStyle w:val="Heading2"/>
      </w:pPr>
      <w:r>
        <w:t xml:space="preserve">Budget Allocation &amp; Cultural Investment</w:t>
      </w:r>
    </w:p>
    <w:p>
      <w:pPr>
        <w:pStyle w:val="FirstParagraph"/>
      </w:pPr>
      <w:r>
        <w:t xml:space="preserve">Total budget: ¥1,850,000 (approx. $12,300 USD) allocated with 45% for culturally specific channel marketing:</w:t>
      </w:r>
    </w:p>
    <w:p>
      <w:pPr>
        <w:numPr>
          <w:ilvl w:val="0"/>
          <w:numId w:val="1008"/>
        </w:numPr>
        <w:pStyle w:val="Compact"/>
      </w:pPr>
      <w:r>
        <w:t xml:space="preserve">¥675,000 for Kyoto-based partnerships and event hosting</w:t>
      </w:r>
    </w:p>
    <w:p>
      <w:pPr>
        <w:numPr>
          <w:ilvl w:val="0"/>
          <w:numId w:val="1008"/>
        </w:numPr>
        <w:pStyle w:val="Compact"/>
      </w:pPr>
      <w:r>
        <w:t xml:space="preserve">¥489,250 for Japanese-language campaign production</w:t>
      </w:r>
    </w:p>
    <w:p>
      <w:pPr>
        <w:numPr>
          <w:ilvl w:val="0"/>
          <w:numId w:val="1008"/>
        </w:numPr>
        <w:pStyle w:val="Compact"/>
      </w:pPr>
      <w:r>
        <w:t xml:space="preserve">¥316,250 for cultural training of recruitment team</w:t>
      </w:r>
    </w:p>
    <w:p>
      <w:pPr>
        <w:numPr>
          <w:ilvl w:val="0"/>
          <w:numId w:val="1008"/>
        </w:numPr>
        <w:pStyle w:val="Compact"/>
      </w:pPr>
      <w:r>
        <w:t xml:space="preserve">¥379,500 contingency fund for Kyoto-specific opportunities (e.g., shrine participation events)</w:t>
      </w:r>
    </w:p>
    <w:bookmarkEnd w:id="31"/>
    <w:bookmarkStart w:id="32" w:name="success-metrics-cultural-alignment"/>
    <w:p>
      <w:pPr>
        <w:pStyle w:val="Heading2"/>
      </w:pPr>
      <w:r>
        <w:t xml:space="preserve">Success Metrics &amp; Cultural Alignment</w:t>
      </w:r>
    </w:p>
    <w:p>
      <w:pPr>
        <w:pStyle w:val="FirstParagraph"/>
      </w:pPr>
      <w:r>
        <w:t xml:space="preserve">We measure success through both quantitative and cultural metrics:</w:t>
      </w:r>
    </w:p>
    <w:p>
      <w:pPr>
        <w:pStyle w:val="BodyText"/>
      </w:pPr>
      <w:r>
        <w:t xml:space="preserve">Key Metric</w:t>
      </w:r>
    </w:p>
    <w:p>
      <w:pPr>
        <w:pStyle w:val="BodyText"/>
      </w:pPr>
      <w:r>
        <w:t xml:space="preserve">Target</w:t>
      </w:r>
    </w:p>
    <w:p>
      <w:pPr>
        <w:pStyle w:val="BodyText"/>
      </w:pPr>
      <w:r>
        <w:t xml:space="preserve">Cultural Significance</w:t>
      </w:r>
    </w:p>
    <w:p>
      <w:pPr>
        <w:pStyle w:val="BodyText"/>
      </w:pPr>
      <w:r>
        <w:t xml:space="preserve">Qualified Candidates from Kyoto Network</w:t>
      </w:r>
    </w:p>
    <w:p>
      <w:pPr>
        <w:pStyle w:val="BodyText"/>
      </w:pPr>
      <w:r>
        <w:t xml:space="preserve">≥ 35% of applicants</w:t>
      </w:r>
    </w:p>
    <w:p>
      <w:pPr>
        <w:pStyle w:val="BodyText"/>
      </w:pPr>
      <w:r>
        <w:t xml:space="preserve">Demonstrates local cultural integration in candidate sourcing</w:t>
      </w:r>
    </w:p>
    <w:p>
      <w:pPr>
        <w:pStyle w:val="BodyText"/>
      </w:pPr>
      <w:r>
        <w:t xml:space="preserve">Candidate Satisfaction (Post-Interview)</w:t>
      </w:r>
    </w:p>
    <w:p>
      <w:pPr>
        <w:pStyle w:val="BodyText"/>
      </w:pPr>
      <w:r>
        <w:t xml:space="preserve">90%+ positive feedback on cultural awareness</w:t>
      </w:r>
    </w:p>
    <w:p>
      <w:pPr>
        <w:pStyle w:val="BodyText"/>
      </w:pPr>
      <w:r>
        <w:t xml:space="preserve">Measures alignment with Kyoto business values</w:t>
      </w:r>
    </w:p>
    <w:p>
      <w:pPr>
        <w:pStyle w:val="BodyText"/>
      </w:pPr>
      <w:r>
        <w:t xml:space="preserve">Offer Acceptance Rate</w:t>
      </w:r>
    </w:p>
    <w:p>
      <w:pPr>
        <w:pStyle w:val="BodyText"/>
      </w:pPr>
      <w:r>
        <w:t xml:space="preserve">≥ 85%</w:t>
      </w:r>
    </w:p>
    <w:p>
      <w:pPr>
        <w:pStyle w:val="BodyText"/>
      </w:pPr>
      <w:r>
        <w:t xml:space="preserve">Indicates perceived respect for local HR practices</w:t>
      </w:r>
    </w:p>
    <w:p>
      <w:pPr>
        <w:pStyle w:val="BodyText"/>
      </w:pPr>
      <w:r>
        <w:t xml:space="preserve">New Hires Participating in Kyoto Cultural Events (Month 1)</w:t>
      </w:r>
    </w:p>
    <w:p>
      <w:pPr>
        <w:pStyle w:val="BodyText"/>
      </w:pPr>
      <w:r>
        <w:t xml:space="preserve">100% attendance</w:t>
      </w:r>
    </w:p>
    <w:p>
      <w:pPr>
        <w:pStyle w:val="BodyText"/>
      </w:pPr>
      <w:r>
        <w:t xml:space="preserve">Vital for rapid cultural integration of Human Resources Manager</w:t>
      </w:r>
    </w:p>
    <w:bookmarkEnd w:id="32"/>
    <w:bookmarkStart w:id="33" w:name="Xd4930786719dc88e6f4c48ccb6e24e3db29f67f"/>
    <w:p>
      <w:pPr>
        <w:pStyle w:val="Heading2"/>
      </w:pPr>
      <w:r>
        <w:t xml:space="preserve">Why This Marketing Plan Resonates in Japan Kyoto</w:t>
      </w:r>
    </w:p>
    <w:p>
      <w:pPr>
        <w:pStyle w:val="FirstParagraph"/>
      </w:pPr>
      <w:r>
        <w:t xml:space="preserve">This strategy transcends conventional recruitment by embedding Kyoto's cultural essence into every touchpoint. The Marketing Plan acknowledges that a successful Human Resources Manager in Japan Kyoto must operate within the framework of Wa (harmony) and Kizuna (relationships). By positioning our company as culturally fluent partners – not just employers – we attract candidates who view this role as a strategic career step within Kyoto's business ecosystem, not merely another job. The plan recognizes that HR leadership in Kyoto requires more than skills; it demands respect for the region's historical business traditions while innovating within them.</w:t>
      </w:r>
    </w:p>
    <w:bookmarkEnd w:id="33"/>
    <w:bookmarkStart w:id="34" w:name="conclusion"/>
    <w:p>
      <w:pPr>
        <w:pStyle w:val="Heading2"/>
      </w:pPr>
      <w:r>
        <w:t xml:space="preserve">Conclusion</w:t>
      </w:r>
    </w:p>
    <w:p>
      <w:pPr>
        <w:pStyle w:val="FirstParagraph"/>
      </w:pPr>
      <w:r>
        <w:t xml:space="preserve">This comprehensive Marketing Plan for the Human Resources Manager role in Japan Kyoto delivers a culturally intelligent talent acquisition framework designed specifically for Kyoto's professional landscape. By prioritizing cultural alignment over transactional recruitment, we position our organization to attract HR leaders who will authentically bridge global business strategies with Kyoto's unique corporate values. The success of this Marketing Plan directly impacts our ability to build sustainable talent pipelines in Japan, where the Human Resources Manager serves as the cornerstone of workplace harmony and organizational growth. In Kyoto – where tradition meets innovation – this Marketing Plan represents our commitment to honoring local business culture while advancing global HR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Kyoto, Japan</dc:title>
  <dc:creator/>
  <dc:language>en</dc:language>
  <cp:keywords/>
  <dcterms:created xsi:type="dcterms:W3CDTF">2026-07-25T04:21:37Z</dcterms:created>
  <dcterms:modified xsi:type="dcterms:W3CDTF">2026-07-25T04:21:37Z</dcterms:modified>
</cp:coreProperties>
</file>

<file path=docProps/custom.xml><?xml version="1.0" encoding="utf-8"?>
<Properties xmlns="http://schemas.openxmlformats.org/officeDocument/2006/custom-properties" xmlns:vt="http://schemas.openxmlformats.org/officeDocument/2006/docPropsVTypes"/>
</file>