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Osaka,</w:t>
      </w:r>
      <w:r>
        <w:t xml:space="preserve"> </w:t>
      </w:r>
      <w:r>
        <w:t xml:space="preserve">Japan</w:t>
      </w:r>
    </w:p>
    <w:bookmarkStart w:id="32" w:name="Xf2a973924377df17ea0273e8efcdaf290892654"/>
    <w:p>
      <w:pPr>
        <w:pStyle w:val="Heading1"/>
      </w:pPr>
      <w:r>
        <w:t xml:space="preserve">Comprehensive Marketing Plan for Human Resources Manager Position in Osaka, Japan</w:t>
      </w:r>
    </w:p>
    <w:bookmarkStart w:id="20" w:name="executive-summary"/>
    <w:p>
      <w:pPr>
        <w:pStyle w:val="Heading2"/>
      </w:pPr>
      <w:r>
        <w:t xml:space="preserve">Executive Summary</w:t>
      </w:r>
    </w:p>
    <w:p>
      <w:pPr>
        <w:pStyle w:val="FirstParagraph"/>
      </w:pPr>
      <w:r>
        <w:t xml:space="preserve">This strategic marketing plan outlines the recruitment initiative for a critical Human Resources Manager role within our multinational organization operating in Japan Osaka. As the economic hub of western Japan and home to over 2.6 million residents, Osaka presents unique cultural and business dynamics that demand an exceptionally tailored recruitment approach. This document details how we will attract top-tier HR leadership capable of navigating Japan's distinctive corporate landscape while driving our strategic objectives in this pivotal market. The plan integrates local cultural nuances with global HR best practices to ensure successful placement of a Human Resources Manager who will significantly impact our Osaka operations.</w:t>
      </w:r>
    </w:p>
    <w:bookmarkEnd w:id="20"/>
    <w:bookmarkStart w:id="21" w:name="market-analysis-osaka-japan-context"/>
    <w:p>
      <w:pPr>
        <w:pStyle w:val="Heading2"/>
      </w:pPr>
      <w:r>
        <w:t xml:space="preserve">Market Analysis: Osaka, Japan Context</w:t>
      </w:r>
    </w:p>
    <w:p>
      <w:pPr>
        <w:pStyle w:val="FirstParagraph"/>
      </w:pPr>
      <w:r>
        <w:t xml:space="preserve">Osaka's business environment operates under Japan's unique corporate culture characterized by "wa" (harmony), lifetime employment traditions, and strong hierarchical structures. The city hosts over 300 foreign companies with significant HR talent demands. Current market data indicates a 15% shortage of senior HR professionals in Osaka's manufacturing and service sectors, with competitive salary ranges for Human Resources Manager roles between ¥6.5-9 million annually. Key challenges include: (1) Cultural adaptation requirements for foreign candidates, (2) High demand for bilingual HR talent fluent in Japanese business etiquette, and (3) Preference for candidates with local industry network connections.</w:t>
      </w:r>
    </w:p>
    <w:bookmarkEnd w:id="21"/>
    <w:bookmarkStart w:id="22" w:name="target-candidate-profile"/>
    <w:p>
      <w:pPr>
        <w:pStyle w:val="Heading2"/>
      </w:pPr>
      <w:r>
        <w:t xml:space="preserve">Target Candidate Profile</w:t>
      </w:r>
    </w:p>
    <w:p>
      <w:pPr>
        <w:pStyle w:val="FirstParagraph"/>
      </w:pPr>
      <w:r>
        <w:t xml:space="preserve">The ideal Human Resources Manager must possess:</w:t>
      </w:r>
    </w:p>
    <w:p>
      <w:pPr>
        <w:numPr>
          <w:ilvl w:val="0"/>
          <w:numId w:val="1001"/>
        </w:numPr>
        <w:pStyle w:val="Compact"/>
      </w:pPr>
      <w:r>
        <w:t xml:space="preserve">Minimum 8 years' HR experience with 3+ years in multinational environments</w:t>
      </w:r>
    </w:p>
    <w:p>
      <w:pPr>
        <w:numPr>
          <w:ilvl w:val="0"/>
          <w:numId w:val="1001"/>
        </w:numPr>
        <w:pStyle w:val="Compact"/>
      </w:pPr>
      <w:r>
        <w:t xml:space="preserve">Native-level Japanese fluency and deep understanding of Japanese labor law (including the Labor Standards Act and Industrial Safety Regulations)</w:t>
      </w:r>
    </w:p>
    <w:p>
      <w:pPr>
        <w:numPr>
          <w:ilvl w:val="0"/>
          <w:numId w:val="1001"/>
        </w:numPr>
        <w:pStyle w:val="Compact"/>
      </w:pPr>
      <w:r>
        <w:t xml:space="preserve">Proven success managing teams in Osaka's specific business context (e.g., manufacturing supply chain HR, retail workforce optimization)</w:t>
      </w:r>
    </w:p>
    <w:p>
      <w:pPr>
        <w:numPr>
          <w:ilvl w:val="0"/>
          <w:numId w:val="1001"/>
        </w:numPr>
        <w:pStyle w:val="Compact"/>
      </w:pPr>
      <w:r>
        <w:t xml:space="preserve">Certifications such as JIPM (Japan Institute of Personnel Management) or SHRM-CP</w:t>
      </w:r>
    </w:p>
    <w:p>
      <w:pPr>
        <w:numPr>
          <w:ilvl w:val="0"/>
          <w:numId w:val="1001"/>
        </w:numPr>
        <w:pStyle w:val="Compact"/>
      </w:pPr>
      <w:r>
        <w:t xml:space="preserve">Cultural intelligence to navigate Osaka's renowned "Kansai" personality – direct yet relationship-focused communication style</w:t>
      </w:r>
    </w:p>
    <w:bookmarkEnd w:id="22"/>
    <w:bookmarkStart w:id="23" w:name="positioning-statement"/>
    <w:p>
      <w:pPr>
        <w:pStyle w:val="Heading2"/>
      </w:pPr>
      <w:r>
        <w:t xml:space="preserve">Positioning Statement</w:t>
      </w:r>
    </w:p>
    <w:p>
      <w:pPr>
        <w:pStyle w:val="FirstParagraph"/>
      </w:pPr>
      <w:r>
        <w:t xml:space="preserve">"The Human Resources Manager position in Osaka, Japan represents a strategic leadership opportunity at the intersection of global innovation and Japanese corporate tradition. We seek an HR executive who will champion our values while respecting local customs, transforming workforce development within our Osaka operations through culturally intelligent talent strategies."</w:t>
      </w:r>
    </w:p>
    <w:bookmarkEnd w:id="23"/>
    <w:bookmarkStart w:id="27" w:name="marketing-strategies-tactics"/>
    <w:p>
      <w:pPr>
        <w:pStyle w:val="Heading2"/>
      </w:pPr>
      <w:r>
        <w:t xml:space="preserve">Marketing Strategies &amp; Tactics</w:t>
      </w:r>
    </w:p>
    <w:bookmarkStart w:id="24" w:name="Xe1e4d7cd8d0fa8e89ae8fa0f41600e38d44d6eb"/>
    <w:p>
      <w:pPr>
        <w:pStyle w:val="Heading3"/>
      </w:pPr>
      <w:r>
        <w:t xml:space="preserve">1. Culturally Targeted Employer Branding (Japan Osaka Focus)</w:t>
      </w:r>
    </w:p>
    <w:p>
      <w:pPr>
        <w:pStyle w:val="FirstParagraph"/>
      </w:pPr>
      <w:r>
        <w:t xml:space="preserve">We will develop a dedicated recruitment campaign emphasizing our commitment to Osaka's business community. This includes:</w:t>
      </w:r>
      <w:r>
        <w:t xml:space="preserve"> </w:t>
      </w:r>
      <w:r>
        <w:t xml:space="preserve">• Creating bilingual (Japanese/English) career pages showcasing our "Harmony in Diversity" philosophy</w:t>
      </w:r>
      <w:r>
        <w:t xml:space="preserve"> </w:t>
      </w:r>
      <w:r>
        <w:t xml:space="preserve">• Partnering with Osaka-based institutions like Kansai University and Japan Chamber of Commerce for campus recruiting events</w:t>
      </w:r>
      <w:r>
        <w:t xml:space="preserve"> </w:t>
      </w:r>
      <w:r>
        <w:t xml:space="preserve">• Producing a 3-minute corporate video featuring current Osaka employees discussing work-life balance practices unique to our company</w:t>
      </w:r>
    </w:p>
    <w:bookmarkEnd w:id="24"/>
    <w:bookmarkStart w:id="25" w:name="multi-channel-recruitment-campaign"/>
    <w:p>
      <w:pPr>
        <w:pStyle w:val="Heading3"/>
      </w:pPr>
      <w:r>
        <w:t xml:space="preserve">2. Multi-Channel Recruitment Campaign</w:t>
      </w:r>
    </w:p>
    <w:p>
      <w:pPr>
        <w:pStyle w:val="FirstParagraph"/>
      </w:pPr>
      <w:r>
        <w:t xml:space="preserve">We will deploy a region-specific strategy:</w:t>
      </w:r>
      <w:r>
        <w:t xml:space="preserve"> </w:t>
      </w:r>
      <w:r>
        <w:t xml:space="preserve">• LinkedIn Japan: Targeted ads with Japanese keywords ("人材育成", "労働法") and Osaka location filters</w:t>
      </w:r>
      <w:r>
        <w:t xml:space="preserve"> </w:t>
      </w:r>
      <w:r>
        <w:t xml:space="preserve">• Local job boards: Partnering with Japan's top platforms (e.g., Wantedly, Daijob) featuring Osaka-centric language</w:t>
      </w:r>
      <w:r>
        <w:t xml:space="preserve"> </w:t>
      </w:r>
      <w:r>
        <w:t xml:space="preserve">• Industry networking: Sponsorship of Osaka HR Association events to build personal connections</w:t>
      </w:r>
      <w:r>
        <w:t xml:space="preserve"> </w:t>
      </w:r>
      <w:r>
        <w:t xml:space="preserve">• Recruitment agencies: Engaging specialized firms like Maki Associates that focus exclusively on HR placements in Kansai region</w:t>
      </w:r>
    </w:p>
    <w:bookmarkEnd w:id="25"/>
    <w:bookmarkStart w:id="26" w:name="cultural-integration-marketing"/>
    <w:p>
      <w:pPr>
        <w:pStyle w:val="Heading3"/>
      </w:pPr>
      <w:r>
        <w:t xml:space="preserve">3. Cultural Integration Marketing</w:t>
      </w:r>
    </w:p>
    <w:p>
      <w:pPr>
        <w:pStyle w:val="FirstParagraph"/>
      </w:pPr>
      <w:r>
        <w:t xml:space="preserve">To address Japan's relationship-centric hiring culture, we will implement:</w:t>
      </w:r>
      <w:r>
        <w:t xml:space="preserve"> </w:t>
      </w:r>
      <w:r>
        <w:t xml:space="preserve">• "Osaka Culture Immersion" sessions for shortlisted candidates (e.g., tea ceremony demonstrations at Namba district)</w:t>
      </w:r>
      <w:r>
        <w:t xml:space="preserve"> </w:t>
      </w:r>
      <w:r>
        <w:t xml:space="preserve">• Testimonials from current Japanese employees about our inclusive work environment</w:t>
      </w:r>
      <w:r>
        <w:t xml:space="preserve"> </w:t>
      </w:r>
      <w:r>
        <w:t xml:space="preserve">• Emphasis on our mentorship program pairing new HR Managers with Osaka-based senior leaders</w:t>
      </w:r>
    </w:p>
    <w:bookmarkEnd w:id="26"/>
    <w:bookmarkEnd w:id="27"/>
    <w:bookmarkStart w:id="28" w:name="X902ce00c2b5d94d9e247e360a255b3fdfbf87b4"/>
    <w:p>
      <w:pPr>
        <w:pStyle w:val="Heading2"/>
      </w:pPr>
      <w:r>
        <w:t xml:space="preserve">Timeline &amp; Budget Allocation (Japan Osaka Specific)</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 of Total)</w:t>
      </w:r>
    </w:p>
    <w:p>
      <w:pPr>
        <w:pStyle w:val="BodyText"/>
      </w:pPr>
      <w:r>
        <w:t xml:space="preserve">Campaign Launch &amp; Branding</w:t>
      </w:r>
    </w:p>
    <w:p>
      <w:pPr>
        <w:pStyle w:val="BodyText"/>
      </w:pPr>
      <w:r>
        <w:t xml:space="preserve">Month 1-2</w:t>
      </w:r>
    </w:p>
    <w:p>
      <w:pPr>
        <w:pStyle w:val="BodyText"/>
      </w:pPr>
      <w:r>
        <w:t xml:space="preserve">Dedicated Osaka recruitment website, agency contracts, cultural training for hiring team</w:t>
      </w:r>
    </w:p>
    <w:p>
      <w:pPr>
        <w:pStyle w:val="BodyText"/>
      </w:pPr>
      <w:r>
        <w:t xml:space="preserve">30%</w:t>
      </w:r>
    </w:p>
    <w:p>
      <w:pPr>
        <w:pStyle w:val="BodyText"/>
      </w:pPr>
      <w:r>
        <w:t xml:space="preserve">Talent Sourcing &amp; Engagement</w:t>
      </w:r>
    </w:p>
    <w:p>
      <w:pPr>
        <w:pStyle w:val="BodyText"/>
      </w:pPr>
      <w:r>
        <w:t xml:space="preserve">Month 3-4</w:t>
      </w:r>
    </w:p>
    <w:p>
      <w:pPr>
        <w:pStyle w:val="BodyText"/>
      </w:pPr>
      <w:r>
        <w:rPr>
          <w:bCs/>
          <w:b/>
        </w:rPr>
        <w:t xml:space="preserve">Marketing Plan Document for Human Resources Manager Position in Japan Osaka (Continued)</w:t>
      </w:r>
    </w:p>
    <w:p>
      <w:pPr>
        <w:pStyle w:val="BodyText"/>
      </w:pPr>
      <w:r>
        <w:t xml:space="preserve">Interview &amp; Cultural Assessment</w:t>
      </w:r>
    </w:p>
    <w:p>
      <w:pPr>
        <w:pStyle w:val="BodyText"/>
      </w:pPr>
      <w:r>
        <w:t xml:space="preserve">Month 5-6</w:t>
      </w:r>
    </w:p>
    <w:p>
      <w:pPr>
        <w:pStyle w:val="BodyText"/>
      </w:pPr>
      <w:r>
        <w:t xml:space="preserve">Cultural fit interviews with Osaka-based HR executives, "Osaka-style" case studies</w:t>
      </w:r>
    </w:p>
    <w:p>
      <w:pPr>
        <w:pStyle w:val="BodyText"/>
      </w:pPr>
      <w:r>
        <w:t xml:space="preserve">40%</w:t>
      </w:r>
    </w:p>
    <w:p>
      <w:pPr>
        <w:pStyle w:val="BodyText"/>
      </w:pPr>
      <w:r>
        <w:t xml:space="preserve">Onboarding &amp; Retention Planning</w:t>
      </w:r>
    </w:p>
    <w:p>
      <w:pPr>
        <w:pStyle w:val="BodyText"/>
      </w:pPr>
      <w:r>
        <w:t xml:space="preserve">Month 7+</w:t>
      </w:r>
    </w:p>
    <w:p>
      <w:pPr>
        <w:pStyle w:val="BodyText"/>
      </w:pPr>
      <w:r>
        <w:t xml:space="preserve">Cultural mentorship program initiation, Osaka-specific KPI dashboard development</w:t>
      </w:r>
    </w:p>
    <w:p>
      <w:pPr>
        <w:pStyle w:val="BodyText"/>
      </w:pPr>
      <w:r>
        <w:t xml:space="preserve">30%</w:t>
      </w:r>
    </w:p>
    <w:bookmarkEnd w:id="28"/>
    <w:bookmarkStart w:id="29" w:name="success-metrics-japan-osaka-alignment"/>
    <w:p>
      <w:pPr>
        <w:pStyle w:val="Heading2"/>
      </w:pPr>
      <w:r>
        <w:t xml:space="preserve">Success Metrics: Japan Osaka Alignment</w:t>
      </w:r>
    </w:p>
    <w:p>
      <w:pPr>
        <w:pStyle w:val="FirstParagraph"/>
      </w:pPr>
      <w:r>
        <w:t xml:space="preserve">We will measure success through three key indicators aligned with Osaka's business priorities:</w:t>
      </w:r>
    </w:p>
    <w:p>
      <w:pPr>
        <w:numPr>
          <w:ilvl w:val="0"/>
          <w:numId w:val="1002"/>
        </w:numPr>
        <w:pStyle w:val="Compact"/>
      </w:pPr>
      <w:r>
        <w:rPr>
          <w:bCs/>
          <w:b/>
        </w:rPr>
        <w:t xml:space="preserve">Cultural Integration Rate:</w:t>
      </w:r>
      <w:r>
        <w:t xml:space="preserve"> </w:t>
      </w:r>
      <w:r>
        <w:t xml:space="preserve">90% of new Human Resources Manager hires demonstrating effective adaptation within 6 months (measured via internal culture surveys)</w:t>
      </w:r>
    </w:p>
    <w:p>
      <w:pPr>
        <w:numPr>
          <w:ilvl w:val="0"/>
          <w:numId w:val="1002"/>
        </w:numPr>
        <w:pStyle w:val="Compact"/>
      </w:pPr>
      <w:r>
        <w:rPr>
          <w:bCs/>
          <w:b/>
        </w:rPr>
        <w:t xml:space="preserve">Talent Pipeline Depth:</w:t>
      </w:r>
      <w:r>
        <w:t xml:space="preserve"> </w:t>
      </w:r>
      <w:r>
        <w:t xml:space="preserve">Building a qualified candidate pool of 15+ certified HR professionals in Osaka region by Month 3</w:t>
      </w:r>
    </w:p>
    <w:p>
      <w:pPr>
        <w:numPr>
          <w:ilvl w:val="0"/>
          <w:numId w:val="1002"/>
        </w:numPr>
        <w:pStyle w:val="Compact"/>
      </w:pPr>
      <w:r>
        <w:rPr>
          <w:bCs/>
          <w:b/>
        </w:rPr>
        <w:t xml:space="preserve">Market Positioning:</w:t>
      </w:r>
      <w:r>
        <w:t xml:space="preserve"> </w:t>
      </w:r>
      <w:r>
        <w:t xml:space="preserve">Achieving top-3 ranking for employer brand in "Best Companies to Work for in Osaka" surveys within 12 months</w:t>
      </w:r>
    </w:p>
    <w:bookmarkEnd w:id="29"/>
    <w:bookmarkStart w:id="30" w:name="cultural-nuance-integration-strategy"/>
    <w:p>
      <w:pPr>
        <w:pStyle w:val="Heading2"/>
      </w:pPr>
      <w:r>
        <w:t xml:space="preserve">Cultural Nuance Integration Strategy</w:t>
      </w:r>
    </w:p>
    <w:p>
      <w:pPr>
        <w:pStyle w:val="FirstParagraph"/>
      </w:pPr>
      <w:r>
        <w:t xml:space="preserve">This Marketing Plan explicitly addresses Osaka's unique business culture through:</w:t>
      </w:r>
    </w:p>
    <w:p>
      <w:pPr>
        <w:numPr>
          <w:ilvl w:val="0"/>
          <w:numId w:val="1003"/>
        </w:numPr>
        <w:pStyle w:val="Compact"/>
      </w:pPr>
      <w:r>
        <w:rPr>
          <w:bCs/>
          <w:b/>
        </w:rPr>
        <w:t xml:space="preserve">Relationship-Centric Language:</w:t>
      </w:r>
      <w:r>
        <w:t xml:space="preserve"> </w:t>
      </w:r>
      <w:r>
        <w:t xml:space="preserve">All recruitment materials emphasizing "trust building" and "long-term partnership" (not transactional language)</w:t>
      </w:r>
    </w:p>
    <w:p>
      <w:pPr>
        <w:numPr>
          <w:ilvl w:val="0"/>
          <w:numId w:val="1003"/>
        </w:numPr>
        <w:pStyle w:val="Compact"/>
      </w:pPr>
      <w:r>
        <w:rPr>
          <w:bCs/>
          <w:b/>
        </w:rPr>
        <w:t xml:space="preserve">Osaka-Specific Benefits Highlighting:</w:t>
      </w:r>
      <w:r>
        <w:t xml:space="preserve"> </w:t>
      </w:r>
      <w:r>
        <w:t xml:space="preserve">Promoting company-sponsored local cultural experiences (e.g., Dotonbori district events, Osaka Castle visits) in compensation packages</w:t>
      </w:r>
    </w:p>
    <w:p>
      <w:pPr>
        <w:numPr>
          <w:ilvl w:val="0"/>
          <w:numId w:val="1003"/>
        </w:numPr>
        <w:pStyle w:val="Compact"/>
      </w:pPr>
      <w:r>
        <w:rPr>
          <w:bCs/>
          <w:b/>
        </w:rPr>
        <w:t xml:space="preserve">Decision-Making Alignment:</w:t>
      </w:r>
      <w:r>
        <w:t xml:space="preserve"> </w:t>
      </w:r>
      <w:r>
        <w:t xml:space="preserve">Incorporating consensus-building approaches in interview processes that reflect Japanese corporate norms</w:t>
      </w:r>
    </w:p>
    <w:p>
      <w:pPr>
        <w:numPr>
          <w:ilvl w:val="0"/>
          <w:numId w:val="1003"/>
        </w:numPr>
        <w:pStyle w:val="Compact"/>
      </w:pPr>
      <w:r>
        <w:rPr>
          <w:bCs/>
          <w:b/>
        </w:rPr>
        <w:t xml:space="preserve">Local Network Leverage:</w:t>
      </w:r>
      <w:r>
        <w:t xml:space="preserve"> </w:t>
      </w:r>
      <w:r>
        <w:t xml:space="preserve">Utilizing Osaka-based professional networks like the Kansai HR Council for peer validation of candidates</w:t>
      </w:r>
    </w:p>
    <w:bookmarkEnd w:id="30"/>
    <w:bookmarkStart w:id="31" w:name="X1a107418bb5eddbb8719f15b08eebe7ae82d59c"/>
    <w:p>
      <w:pPr>
        <w:pStyle w:val="Heading2"/>
      </w:pPr>
      <w:r>
        <w:t xml:space="preserve">Conclusion: Strategic Imperative for Japan Osaka Operations</w:t>
      </w:r>
    </w:p>
    <w:p>
      <w:pPr>
        <w:pStyle w:val="FirstParagraph"/>
      </w:pPr>
      <w:r>
        <w:t xml:space="preserve">The successful placement of a Human Resources Manager in Japan Osaka is not merely a recruitment task—it's a strategic business imperative. This Marketing Plan establishes the framework for identifying HR leadership that will navigate local labor regulations, foster employee engagement within Osaka's distinctive corporate culture, and drive talent strategies aligned with both our global objectives and Japan's unique market requirements. By implementing this culturally intelligent recruitment strategy, we position ourselves to secure HR expertise that understands the subtleties of Osaka business etiquette—where a single misstep in relationship management could jeopardize critical workforce initiatives. This plan delivers not just a qualified candidate, but an HR leader equipped to sustain our competitive advantage within Japan's most dynamic regional marketplace.</w:t>
      </w:r>
    </w:p>
    <w:p>
      <w:pPr>
        <w:pStyle w:val="BodyText"/>
      </w:pPr>
      <w:r>
        <w:rPr>
          <w:bCs/>
          <w:b/>
        </w:rPr>
        <w:t xml:space="preserve">Final Note:</w:t>
      </w:r>
      <w:r>
        <w:t xml:space="preserve"> </w:t>
      </w:r>
      <w:r>
        <w:t xml:space="preserve">All strategies and messaging will be reviewed by our Osaka-based cultural consultant prior to campaign launch to ensure complete alignment with Japan Osaka business practices. The Human Resources Manager we recruit will become the cornerstone of our talent ecosystem in this vital Japanese market, making this Marketing Plan essential for operational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Osaka, Japan</dc:title>
  <dc:creator/>
  <dc:language>en</dc:language>
  <cp:keywords/>
  <dcterms:created xsi:type="dcterms:W3CDTF">2026-07-23T04:01:29Z</dcterms:created>
  <dcterms:modified xsi:type="dcterms:W3CDTF">2026-07-23T04:01:29Z</dcterms:modified>
</cp:coreProperties>
</file>

<file path=docProps/custom.xml><?xml version="1.0" encoding="utf-8"?>
<Properties xmlns="http://schemas.openxmlformats.org/officeDocument/2006/custom-properties" xmlns:vt="http://schemas.openxmlformats.org/officeDocument/2006/docPropsVTypes"/>
</file>