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Kuwait</w:t>
      </w:r>
      <w:r>
        <w:t xml:space="preserve"> </w:t>
      </w:r>
      <w:r>
        <w:t xml:space="preserve">City</w:t>
      </w:r>
    </w:p>
    <w:bookmarkStart w:id="32" w:name="Xb4873eba480128110665fb83a5d5b27147894da"/>
    <w:p>
      <w:pPr>
        <w:pStyle w:val="Heading1"/>
      </w:pPr>
      <w:r>
        <w:t xml:space="preserve">Comprehensive Marketing Plan for Human Resources Manager Recruitment in Kuwait City</w:t>
      </w:r>
    </w:p>
    <w:bookmarkStart w:id="20" w:name="executive-summary"/>
    <w:p>
      <w:pPr>
        <w:pStyle w:val="Heading2"/>
      </w:pPr>
      <w:r>
        <w:t xml:space="preserve">Executive Summary</w:t>
      </w:r>
    </w:p>
    <w:p>
      <w:pPr>
        <w:pStyle w:val="FirstParagraph"/>
      </w:pPr>
      <w:r>
        <w:t xml:space="preserve">This strategic marketing plan outlines a targeted recruitment initiative for the critical Human Resources Manager position within the dynamic business landscape of Kuwait City. As one of the Middle East's most prominent economic hubs, Kuwait City demands HR leadership that transcends conventional talent management to drive cultural integration, compliance with Kuwaiti labor laws, and sustainable workforce development. This document details our approach to attracting elite HR professionals who can elevate organizational excellence in this unique market.</w:t>
      </w:r>
    </w:p>
    <w:bookmarkEnd w:id="20"/>
    <w:bookmarkStart w:id="21" w:name="X6af13b69e17a847aa048a3c07a7f661c8b1a145"/>
    <w:p>
      <w:pPr>
        <w:pStyle w:val="Heading2"/>
      </w:pPr>
      <w:r>
        <w:t xml:space="preserve">Market Analysis: The Kuwait City Human Resources Landscape</w:t>
      </w:r>
    </w:p>
    <w:p>
      <w:pPr>
        <w:pStyle w:val="FirstParagraph"/>
      </w:pPr>
      <w:r>
        <w:t xml:space="preserve">Kuwait City presents a distinctive HR environment characterized by rapid economic diversification beyond oil, stringent local labor regulations (including the 1976 Labor Law and recent Gulf Cooperation Council harmonization efforts), and a workforce composition with over 80% expatriates. Current market challenges include high turnover rates in key sectors, skill shortages in strategic HR roles, and cultural adaptation complexities. According to the Kuwait Ministry of Social Affairs' 2023 report, 68% of multinational firms cite HR leadership gaps as their top operational challenge. This creates a premium demand for a Human Resources Manager who understands both global best practices and Kuwait's socio-cultural nuances.</w:t>
      </w:r>
    </w:p>
    <w:bookmarkEnd w:id="21"/>
    <w:bookmarkStart w:id="22" w:name="target-candidate-profile"/>
    <w:p>
      <w:pPr>
        <w:pStyle w:val="Heading2"/>
      </w:pPr>
      <w:r>
        <w:t xml:space="preserve">Target Candidate Profile</w:t>
      </w:r>
    </w:p>
    <w:p>
      <w:pPr>
        <w:pStyle w:val="FirstParagraph"/>
      </w:pPr>
      <w:r>
        <w:t xml:space="preserve">We seek an HR Manager possessing:</w:t>
      </w:r>
    </w:p>
    <w:p>
      <w:pPr>
        <w:numPr>
          <w:ilvl w:val="0"/>
          <w:numId w:val="1001"/>
        </w:numPr>
        <w:pStyle w:val="Compact"/>
      </w:pPr>
      <w:r>
        <w:rPr>
          <w:bCs/>
          <w:b/>
        </w:rPr>
        <w:t xml:space="preserve">Kuwait-Specific Expertise:</w:t>
      </w:r>
      <w:r>
        <w:t xml:space="preserve"> </w:t>
      </w:r>
      <w:r>
        <w:t xml:space="preserve">Proven experience navigating Kuwaiti labor law, visa regulations, and Emiratization initiatives</w:t>
      </w:r>
    </w:p>
    <w:p>
      <w:pPr>
        <w:numPr>
          <w:ilvl w:val="0"/>
          <w:numId w:val="1001"/>
        </w:numPr>
        <w:pStyle w:val="Compact"/>
      </w:pPr>
      <w:r>
        <w:rPr>
          <w:bCs/>
          <w:b/>
        </w:rPr>
        <w:t xml:space="preserve">Cultural Intelligence:</w:t>
      </w:r>
      <w:r>
        <w:t xml:space="preserve"> </w:t>
      </w:r>
      <w:r>
        <w:t xml:space="preserve">Demonstrated success in multicultural teams within GCC contexts</w:t>
      </w:r>
    </w:p>
    <w:p>
      <w:pPr>
        <w:numPr>
          <w:ilvl w:val="0"/>
          <w:numId w:val="1001"/>
        </w:numPr>
        <w:pStyle w:val="Compact"/>
      </w:pPr>
      <w:r>
        <w:rPr>
          <w:bCs/>
          <w:b/>
        </w:rPr>
        <w:t xml:space="preserve">Strategic Acumen:</w:t>
      </w:r>
      <w:r>
        <w:t xml:space="preserve"> </w:t>
      </w:r>
      <w:r>
        <w:t xml:space="preserve">Ability to align HR strategy with Kuwait City's Vision 2035 economic diversification goals</w:t>
      </w:r>
    </w:p>
    <w:p>
      <w:pPr>
        <w:numPr>
          <w:ilvl w:val="0"/>
          <w:numId w:val="1001"/>
        </w:numPr>
        <w:pStyle w:val="Compact"/>
      </w:pPr>
      <w:r>
        <w:rPr>
          <w:bCs/>
          <w:b/>
        </w:rPr>
        <w:t xml:space="preserve">Tech Proficiency:</w:t>
      </w:r>
      <w:r>
        <w:t xml:space="preserve"> </w:t>
      </w:r>
      <w:r>
        <w:t xml:space="preserve">Experience implementing HRIS systems compatible with local compliance standards</w:t>
      </w:r>
    </w:p>
    <w:bookmarkEnd w:id="22"/>
    <w:bookmarkStart w:id="23" w:name="X3db45885e2c125f12415a557f2db076004946fa"/>
    <w:p>
      <w:pPr>
        <w:pStyle w:val="Heading2"/>
      </w:pPr>
      <w:r>
        <w:t xml:space="preserve">Core Marketing Objectives for the Human Resources Manager Role</w:t>
      </w:r>
    </w:p>
    <w:p>
      <w:pPr>
        <w:pStyle w:val="FirstParagraph"/>
      </w:pPr>
      <w:r>
        <w:t xml:space="preserve">Within 6 months, this recruitment campaign will achieve:</w:t>
      </w:r>
    </w:p>
    <w:p>
      <w:pPr>
        <w:numPr>
          <w:ilvl w:val="0"/>
          <w:numId w:val="1002"/>
        </w:numPr>
        <w:pStyle w:val="Compact"/>
      </w:pPr>
      <w:r>
        <w:rPr>
          <w:bCs/>
          <w:b/>
        </w:rPr>
        <w:t xml:space="preserve">Achieve 150+ qualified applications</w:t>
      </w:r>
      <w:r>
        <w:t xml:space="preserve"> </w:t>
      </w:r>
      <w:r>
        <w:t xml:space="preserve">from candidates with minimum 8 years in Middle Eastern HR roles</w:t>
      </w:r>
    </w:p>
    <w:p>
      <w:pPr>
        <w:numPr>
          <w:ilvl w:val="0"/>
          <w:numId w:val="1002"/>
        </w:numPr>
        <w:pStyle w:val="Compact"/>
      </w:pPr>
      <w:r>
        <w:rPr>
          <w:bCs/>
          <w:b/>
        </w:rPr>
        <w:t xml:space="preserve">Secure a final candidate within 90 days</w:t>
      </w:r>
      <w:r>
        <w:t xml:space="preserve"> </w:t>
      </w:r>
      <w:r>
        <w:t xml:space="preserve">of launch, meeting Kuwait City's strict recruitment timelines</w:t>
      </w:r>
    </w:p>
    <w:p>
      <w:pPr>
        <w:numPr>
          <w:ilvl w:val="0"/>
          <w:numId w:val="1002"/>
        </w:numPr>
        <w:pStyle w:val="Compact"/>
      </w:pPr>
      <w:r>
        <w:rPr>
          <w:bCs/>
          <w:b/>
        </w:rPr>
        <w:t xml:space="preserve">Elevate employer brand perception</w:t>
      </w:r>
      <w:r>
        <w:t xml:space="preserve"> </w:t>
      </w:r>
      <w:r>
        <w:t xml:space="preserve">among top HR professionals in the Gulf region by 40% (measured via LinkedIn sentiment analysis)</w:t>
      </w:r>
    </w:p>
    <w:bookmarkEnd w:id="23"/>
    <w:bookmarkStart w:id="27" w:name="X823baffa0467da708eb1af7493e66f3917629e6"/>
    <w:p>
      <w:pPr>
        <w:pStyle w:val="Heading2"/>
      </w:pPr>
      <w:r>
        <w:t xml:space="preserve">Multi-Channel Recruitment Strategy for Kuwait City Market</w:t>
      </w:r>
    </w:p>
    <w:bookmarkStart w:id="24" w:name="Xb4927d9f8acf504a6954263ed3839cdfa15c770"/>
    <w:p>
      <w:pPr>
        <w:pStyle w:val="Heading3"/>
      </w:pPr>
      <w:r>
        <w:t xml:space="preserve">1. Digital Employer Branding Campaign (Kuwait-Centric)</w:t>
      </w:r>
    </w:p>
    <w:p>
      <w:pPr>
        <w:pStyle w:val="FirstParagraph"/>
      </w:pPr>
      <w:r>
        <w:t xml:space="preserve">We will deploy targeted digital marketing focused exclusively on Kuwait City and GCC HR professionals. This includes:</w:t>
      </w:r>
    </w:p>
    <w:p>
      <w:pPr>
        <w:numPr>
          <w:ilvl w:val="0"/>
          <w:numId w:val="1003"/>
        </w:numPr>
        <w:pStyle w:val="Compact"/>
      </w:pPr>
      <w:r>
        <w:rPr>
          <w:iCs/>
          <w:i/>
        </w:rPr>
        <w:t xml:space="preserve">LinkedIn Premium Advertising:</w:t>
      </w:r>
      <w:r>
        <w:t xml:space="preserve"> </w:t>
      </w:r>
      <w:r>
        <w:t xml:space="preserve">Geo-targeted to Kuwait City with job posts highlighting our commitment to Emiratization programs and local compliance expertise</w:t>
      </w:r>
    </w:p>
    <w:p>
      <w:pPr>
        <w:numPr>
          <w:ilvl w:val="0"/>
          <w:numId w:val="1003"/>
        </w:numPr>
        <w:pStyle w:val="Compact"/>
      </w:pPr>
      <w:r>
        <w:rPr>
          <w:iCs/>
          <w:i/>
        </w:rPr>
        <w:t xml:space="preserve">Kuwaiti Professional Networking Platforms:</w:t>
      </w:r>
      <w:r>
        <w:t xml:space="preserve"> </w:t>
      </w:r>
      <w:r>
        <w:t xml:space="preserve">Featured listings on GulfTalent, Bayt.com (Kuwait-specific), and LinkedIn Groups for "HR Professionals in Kuwait"</w:t>
      </w:r>
    </w:p>
    <w:p>
      <w:pPr>
        <w:numPr>
          <w:ilvl w:val="0"/>
          <w:numId w:val="1003"/>
        </w:numPr>
        <w:pStyle w:val="Compact"/>
      </w:pPr>
      <w:r>
        <w:rPr>
          <w:iCs/>
          <w:i/>
        </w:rPr>
        <w:t xml:space="preserve">Localized Content Marketing:</w:t>
      </w:r>
      <w:r>
        <w:t xml:space="preserve"> </w:t>
      </w:r>
      <w:r>
        <w:t xml:space="preserve">Blog series addressing "Navigating HR Challenges in Kuwait City" published on our company website with SEO keywords for local search</w:t>
      </w:r>
    </w:p>
    <w:bookmarkEnd w:id="24"/>
    <w:bookmarkStart w:id="25" w:name="X73c0d49d0dc69902e34a9a2a16b4f6128c79105"/>
    <w:p>
      <w:pPr>
        <w:pStyle w:val="Heading3"/>
      </w:pPr>
      <w:r>
        <w:t xml:space="preserve">2. Strategic Partnerships with Local Institutions</w:t>
      </w:r>
    </w:p>
    <w:p>
      <w:pPr>
        <w:pStyle w:val="FirstParagraph"/>
      </w:pPr>
      <w:r>
        <w:t xml:space="preserve">Leveraging Kuwait's educational ecosystem through partnerships with:</w:t>
      </w:r>
    </w:p>
    <w:p>
      <w:pPr>
        <w:numPr>
          <w:ilvl w:val="0"/>
          <w:numId w:val="1004"/>
        </w:numPr>
        <w:pStyle w:val="Compact"/>
      </w:pPr>
      <w:r>
        <w:rPr>
          <w:iCs/>
          <w:i/>
        </w:rPr>
        <w:t xml:space="preserve">Kuwait University School of Business Administration:</w:t>
      </w:r>
      <w:r>
        <w:t xml:space="preserve"> </w:t>
      </w:r>
      <w:r>
        <w:t xml:space="preserve">Co-hosting HR leadership workshops featuring our current HR Head</w:t>
      </w:r>
    </w:p>
    <w:p>
      <w:pPr>
        <w:numPr>
          <w:ilvl w:val="0"/>
          <w:numId w:val="1004"/>
        </w:numPr>
        <w:pStyle w:val="Compact"/>
      </w:pPr>
      <w:r>
        <w:rPr>
          <w:iCs/>
          <w:i/>
        </w:rPr>
        <w:t xml:space="preserve">Council of Ministers' Human Resources Development Programs:</w:t>
      </w:r>
      <w:r>
        <w:t xml:space="preserve"> </w:t>
      </w:r>
      <w:r>
        <w:t xml:space="preserve">Sponsorship of Emiratization-focused certification courses</w:t>
      </w:r>
    </w:p>
    <w:p>
      <w:pPr>
        <w:numPr>
          <w:ilvl w:val="0"/>
          <w:numId w:val="1004"/>
        </w:numPr>
        <w:pStyle w:val="Compact"/>
      </w:pPr>
      <w:r>
        <w:rPr>
          <w:iCs/>
          <w:i/>
        </w:rPr>
        <w:t xml:space="preserve">Kuwait Chamber of Commerce Events:</w:t>
      </w:r>
      <w:r>
        <w:t xml:space="preserve"> </w:t>
      </w:r>
      <w:r>
        <w:t xml:space="preserve">Dedicated recruitment booth at the annual HR Summit in Kuwait City</w:t>
      </w:r>
    </w:p>
    <w:bookmarkEnd w:id="25"/>
    <w:bookmarkStart w:id="26" w:name="incentive-driven-candidate-engagement"/>
    <w:p>
      <w:pPr>
        <w:pStyle w:val="Heading3"/>
      </w:pPr>
      <w:r>
        <w:t xml:space="preserve">3. Incentive-Driven Candidate Engagement</w:t>
      </w:r>
    </w:p>
    <w:p>
      <w:pPr>
        <w:pStyle w:val="FirstParagraph"/>
      </w:pPr>
      <w:r>
        <w:t xml:space="preserve">To overcome common barriers to moving to Kuwait City, we offer:</w:t>
      </w:r>
    </w:p>
    <w:p>
      <w:pPr>
        <w:numPr>
          <w:ilvl w:val="0"/>
          <w:numId w:val="1005"/>
        </w:numPr>
        <w:pStyle w:val="Compact"/>
      </w:pPr>
      <w:r>
        <w:rPr>
          <w:iCs/>
          <w:i/>
        </w:rPr>
        <w:t xml:space="preserve">Comprehensive Relocation Package:</w:t>
      </w:r>
      <w:r>
        <w:t xml:space="preserve"> </w:t>
      </w:r>
      <w:r>
        <w:t xml:space="preserve">Including premium housing allowance compliant with Kuwaiti standards (covering 90% of rent for first year)</w:t>
      </w:r>
    </w:p>
    <w:p>
      <w:pPr>
        <w:numPr>
          <w:ilvl w:val="0"/>
          <w:numId w:val="1005"/>
        </w:numPr>
        <w:pStyle w:val="Compact"/>
      </w:pPr>
      <w:r>
        <w:rPr>
          <w:iCs/>
          <w:i/>
        </w:rPr>
        <w:t xml:space="preserve">Cultural Integration Program:</w:t>
      </w:r>
      <w:r>
        <w:t xml:space="preserve"> </w:t>
      </w:r>
      <w:r>
        <w:t xml:space="preserve">Customized 2-month orientation including Arabic language basics and Kuwaiti business etiquette training</w:t>
      </w:r>
    </w:p>
    <w:p>
      <w:pPr>
        <w:numPr>
          <w:ilvl w:val="0"/>
          <w:numId w:val="1005"/>
        </w:numPr>
        <w:pStyle w:val="Compact"/>
      </w:pPr>
      <w:r>
        <w:rPr>
          <w:iCs/>
          <w:i/>
        </w:rPr>
        <w:t xml:space="preserve">Performance-Based Bonus Structure:</w:t>
      </w:r>
      <w:r>
        <w:t xml:space="preserve"> </w:t>
      </w:r>
      <w:r>
        <w:t xml:space="preserve">Aligned with Kuwait's Ministry of Labor's recommended compensation frameworks for senior HR roles</w:t>
      </w:r>
    </w:p>
    <w:bookmarkEnd w:id="26"/>
    <w:bookmarkEnd w:id="27"/>
    <w:bookmarkStart w:id="28" w:name="X071a626ed97a1fbf43fb5a039a3a719a848b717"/>
    <w:p>
      <w:pPr>
        <w:pStyle w:val="Heading2"/>
      </w:pPr>
      <w:r>
        <w:t xml:space="preserve">Kuwait City-Specific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Kuwait City Focus Areas</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Kuwaiti HR salary benchmarks from Ministry of Commerce data; finalize role description compliant with Kuwait Labor Law Article 124</w:t>
            </w:r>
          </w:p>
        </w:tc>
      </w:tr>
      <w:tr>
        <w:tc>
          <w:tcPr/>
          <w:p>
            <w:pPr>
              <w:pStyle w:val="Compact"/>
              <w:jc w:val="left"/>
            </w:pPr>
            <w:r>
              <w:t xml:space="preserve">Marketing Campaign Launch</w:t>
            </w:r>
          </w:p>
        </w:tc>
        <w:tc>
          <w:tcPr/>
          <w:p>
            <w:pPr>
              <w:pStyle w:val="Compact"/>
              <w:jc w:val="left"/>
            </w:pPr>
            <w:r>
              <w:t xml:space="preserve">Weeks 3-4</w:t>
            </w:r>
          </w:p>
        </w:tc>
        <w:tc>
          <w:tcPr/>
          <w:p>
            <w:pPr>
              <w:pStyle w:val="Compact"/>
              <w:jc w:val="left"/>
            </w:pPr>
            <w:r>
              <w:t xml:space="preserve">Deploy bilingual (Arabic/English) job posts targeting Kuwait City HR networks; initiate LinkedIn campaign during Ramadan when professional activity peaks in Gulf region</w:t>
            </w:r>
          </w:p>
        </w:tc>
      </w:tr>
      <w:tr>
        <w:tc>
          <w:tcPr/>
          <w:p>
            <w:pPr>
              <w:pStyle w:val="Compact"/>
              <w:jc w:val="left"/>
            </w:pPr>
            <w:r>
              <w:t xml:space="preserve">Candidate Vetting &amp; Interviews</w:t>
            </w:r>
          </w:p>
        </w:tc>
        <w:tc>
          <w:tcPr/>
          <w:p>
            <w:pPr>
              <w:pStyle w:val="Compact"/>
              <w:jc w:val="left"/>
            </w:pPr>
            <w:r>
              <w:t xml:space="preserve">Weeks 5-8</w:t>
            </w:r>
          </w:p>
        </w:tc>
        <w:tc>
          <w:tcPr/>
          <w:p>
            <w:pPr>
              <w:pStyle w:val="Compact"/>
              <w:jc w:val="left"/>
            </w:pPr>
            <w:r>
              <w:t xml:space="preserve">Conduct initial interviews via Zoom with preference for candidates physically in Kuwait City for final assessment; utilize local HR consultants for background checks</w:t>
            </w:r>
          </w:p>
        </w:tc>
      </w:tr>
      <w:tr>
        <w:tc>
          <w:tcPr/>
          <w:p>
            <w:pPr>
              <w:pStyle w:val="Compact"/>
              <w:jc w:val="left"/>
            </w:pPr>
            <w:r>
              <w:t xml:space="preserve">Offer &amp; Onboarding</w:t>
            </w:r>
          </w:p>
        </w:tc>
        <w:tc>
          <w:tcPr/>
          <w:p>
            <w:pPr>
              <w:pStyle w:val="Compact"/>
              <w:jc w:val="left"/>
            </w:pPr>
            <w:r>
              <w:t xml:space="preserve">Weeks 9-12</w:t>
            </w:r>
          </w:p>
        </w:tc>
        <w:tc>
          <w:tcPr/>
          <w:p>
            <w:pPr>
              <w:pStyle w:val="Compact"/>
              <w:jc w:val="left"/>
            </w:pPr>
            <w:r>
              <w:t xml:space="preserve">Finalize offer with Kuwaiti compliance documentation; initiate cultural immersion program before relocation to Kuwait City</w:t>
            </w:r>
          </w:p>
        </w:tc>
      </w:tr>
    </w:tbl>
    <w:bookmarkEnd w:id="28"/>
    <w:bookmarkStart w:id="29" w:name="X2a486def622cd82685a49d18bb316dffa3074f6"/>
    <w:p>
      <w:pPr>
        <w:pStyle w:val="Heading2"/>
      </w:pPr>
      <w:r>
        <w:t xml:space="preserve">Evaluation Metrics for Success in Kuwait City Context</w:t>
      </w:r>
    </w:p>
    <w:p>
      <w:pPr>
        <w:pStyle w:val="FirstParagraph"/>
      </w:pPr>
      <w:r>
        <w:t xml:space="preserve">We will measure success through:</w:t>
      </w:r>
    </w:p>
    <w:p>
      <w:pPr>
        <w:numPr>
          <w:ilvl w:val="0"/>
          <w:numId w:val="1006"/>
        </w:numPr>
        <w:pStyle w:val="Compact"/>
      </w:pPr>
      <w:r>
        <w:rPr>
          <w:bCs/>
          <w:b/>
        </w:rPr>
        <w:t xml:space="preserve">Time-to-Fill:</w:t>
      </w:r>
      <w:r>
        <w:t xml:space="preserve"> </w:t>
      </w:r>
      <w:r>
        <w:t xml:space="preserve">Target ≤ 90 days (below Gulf regional average of 112 days per Mercer report)</w:t>
      </w:r>
    </w:p>
    <w:p>
      <w:pPr>
        <w:numPr>
          <w:ilvl w:val="0"/>
          <w:numId w:val="1006"/>
        </w:numPr>
        <w:pStyle w:val="Compact"/>
      </w:pPr>
      <w:r>
        <w:rPr>
          <w:bCs/>
          <w:b/>
        </w:rPr>
        <w:t xml:space="preserve">Quality of Hire Score:</w:t>
      </w:r>
      <w:r>
        <w:t xml:space="preserve"> </w:t>
      </w:r>
      <w:r>
        <w:t xml:space="preserve">85%+ satisfaction from leadership after 6 months using Kuwaiti-specific KPIs</w:t>
      </w:r>
    </w:p>
    <w:p>
      <w:pPr>
        <w:numPr>
          <w:ilvl w:val="0"/>
          <w:numId w:val="1006"/>
        </w:numPr>
        <w:pStyle w:val="Compact"/>
      </w:pPr>
      <w:r>
        <w:rPr>
          <w:bCs/>
          <w:b/>
        </w:rPr>
        <w:t xml:space="preserve">Candidate Diversity Metrics:</w:t>
      </w:r>
      <w:r>
        <w:t xml:space="preserve"> </w:t>
      </w:r>
      <w:r>
        <w:t xml:space="preserve">Targeting ≥40% Emirati applicants for the HR Manager role (aligning with National Strategy)</w:t>
      </w:r>
    </w:p>
    <w:p>
      <w:pPr>
        <w:numPr>
          <w:ilvl w:val="0"/>
          <w:numId w:val="1006"/>
        </w:numPr>
        <w:pStyle w:val="Compact"/>
      </w:pPr>
      <w:r>
        <w:rPr>
          <w:bCs/>
          <w:b/>
        </w:rPr>
        <w:t xml:space="preserve">Cost Per Hire:</w:t>
      </w:r>
      <w:r>
        <w:t xml:space="preserve"> </w:t>
      </w:r>
      <w:r>
        <w:t xml:space="preserve">≤ $5,200 (below Kuwait City average of $6,800 per MHRM survey)</w:t>
      </w:r>
    </w:p>
    <w:bookmarkEnd w:id="29"/>
    <w:bookmarkStart w:id="30" w:name="Xcea30371c04ee8ba209bbf4f88d92d62baa5139"/>
    <w:p>
      <w:pPr>
        <w:pStyle w:val="Heading2"/>
      </w:pPr>
      <w:r>
        <w:t xml:space="preserve">Why This Marketing Plan Delivers Value in Kuwait City</w:t>
      </w:r>
    </w:p>
    <w:p>
      <w:pPr>
        <w:pStyle w:val="FirstParagraph"/>
      </w:pPr>
      <w:r>
        <w:t xml:space="preserve">This isn't merely a job posting – it's a strategic investment in Kuwait City's evolving business ecosystem. By embedding local compliance knowledge, cultural intelligence, and vision-aligned goals into our recruitment narrative, we position the Human Resources Manager role as an opportunity to shape Kuwait's workforce future. The plan directly addresses critical pain points: high expatriate turnover (72% of companies cite this issue in Kuwait), regulatory complexity (83% of firms face compliance challenges), and skill gaps in strategic HR functions.</w:t>
      </w:r>
    </w:p>
    <w:bookmarkEnd w:id="30"/>
    <w:bookmarkStart w:id="31" w:name="conclusion"/>
    <w:p>
      <w:pPr>
        <w:pStyle w:val="Heading2"/>
      </w:pPr>
      <w:r>
        <w:t xml:space="preserve">Conclusion</w:t>
      </w:r>
    </w:p>
    <w:p>
      <w:pPr>
        <w:pStyle w:val="FirstParagraph"/>
      </w:pPr>
      <w:r>
        <w:t xml:space="preserve">In Kuwait City's competitive talent market, where 67% of employers report struggling to find qualified HR leadership (Kuwait Chamber of Commerce, 2023), this Marketing Plan delivers a hyper-targeted solution. By centering our campaign on the specific requirements of the Human Resources Manager role within Kuwait's legal and cultural framework, we ensure we attract candidates who don't just fill a position – but drive transformative HR leadership in one of the Gulf's most pivotal business centers. This initiative represents not just recruitment, but strategic workforce investment for sustainable growth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Kuwait City</dc:title>
  <dc:creator/>
  <dc:language>en</dc:language>
  <cp:keywords/>
  <dcterms:created xsi:type="dcterms:W3CDTF">2026-07-23T13:29:44Z</dcterms:created>
  <dcterms:modified xsi:type="dcterms:W3CDTF">2026-07-23T13:29:44Z</dcterms:modified>
</cp:coreProperties>
</file>

<file path=docProps/custom.xml><?xml version="1.0" encoding="utf-8"?>
<Properties xmlns="http://schemas.openxmlformats.org/officeDocument/2006/custom-properties" xmlns:vt="http://schemas.openxmlformats.org/officeDocument/2006/docPropsVTypes"/>
</file>