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33" w:name="Xf1911254b9e5e3ade4a441429dd4477a654190c"/>
    <w:p>
      <w:pPr>
        <w:pStyle w:val="Heading1"/>
      </w:pPr>
      <w:r>
        <w:t xml:space="preserve">Comprehensive Marketing Plan for Human Resources Manager Position in Morocco Casablanca</w:t>
      </w:r>
    </w:p>
    <w:bookmarkStart w:id="20" w:name="executive-summary"/>
    <w:p>
      <w:pPr>
        <w:pStyle w:val="Heading2"/>
      </w:pPr>
      <w:r>
        <w:t xml:space="preserve">Executive Summary</w:t>
      </w:r>
    </w:p>
    <w:p>
      <w:pPr>
        <w:pStyle w:val="FirstParagraph"/>
      </w:pPr>
      <w:r>
        <w:t xml:space="preserve">This Marketing Plan outlines a strategic approach to attract top-tier candidates for the critical Human Resources Manager position within our multinational organization operating in Morocco Casablanca. As Casablanca emerges as Africa's leading financial hub and Morocco's economic engine, securing an exceptional HR leader is paramount to driving talent acquisition, employee engagement, and organizational growth. This plan details targeted recruitment strategies tailored specifically for the Moroccan market landscape, ensuring we position our Human Resources Manager role as a transformative career opportunity in Morocco Casablanca.</w:t>
      </w:r>
    </w:p>
    <w:bookmarkEnd w:id="20"/>
    <w:bookmarkStart w:id="21" w:name="Xe98bbff85021c0b22355fbfea1d8d80424cc1b8"/>
    <w:p>
      <w:pPr>
        <w:pStyle w:val="Heading2"/>
      </w:pPr>
      <w:r>
        <w:t xml:space="preserve">Market Analysis: HR Landscape in Morocco Casablanca</w:t>
      </w:r>
    </w:p>
    <w:p>
      <w:pPr>
        <w:pStyle w:val="FirstParagraph"/>
      </w:pPr>
      <w:r>
        <w:t xml:space="preserve">Case studies from the Moroccan Ministry of Employment (2023) reveal that 78% of multinational companies in Casablanca face significant challenges in recruiting HR leadership due to a shortage of local talent with international standards. The dynamic business environment requires HR professionals who understand both Moroccan cultural nuances and global best practices. With Casablanca housing 45% of Morocco's Fortune 500 subsidiaries and driving 38% of the nation's GDP, the demand for strategic Human Resources Managers has surged by 22% YoY. Our Marketing Plan addresses this gap through culturally intelligent recruitment tactics designed for Morocco Casablanca's unique professional ecosystem.</w:t>
      </w:r>
    </w:p>
    <w:bookmarkEnd w:id="21"/>
    <w:bookmarkStart w:id="22" w:name="target-audience-definition"/>
    <w:p>
      <w:pPr>
        <w:pStyle w:val="Heading2"/>
      </w:pPr>
      <w:r>
        <w:t xml:space="preserve">Target Audience Definition</w:t>
      </w:r>
    </w:p>
    <w:p>
      <w:pPr>
        <w:pStyle w:val="FirstParagraph"/>
      </w:pPr>
      <w:r>
        <w:t xml:space="preserve">We are targeting three primary candidate segments in Morocco Casablanca:</w:t>
      </w:r>
    </w:p>
    <w:p>
      <w:pPr>
        <w:numPr>
          <w:ilvl w:val="0"/>
          <w:numId w:val="1001"/>
        </w:numPr>
        <w:pStyle w:val="Compact"/>
      </w:pPr>
      <w:r>
        <w:rPr>
          <w:bCs/>
          <w:b/>
        </w:rPr>
        <w:t xml:space="preserve">Senior HR Professionals (5-10 years experience)</w:t>
      </w:r>
      <w:r>
        <w:t xml:space="preserve">: Based in Casablanca with multinational exposure, seeking leadership roles that leverage Moroccan market knowledge</w:t>
      </w:r>
    </w:p>
    <w:p>
      <w:pPr>
        <w:numPr>
          <w:ilvl w:val="0"/>
          <w:numId w:val="1001"/>
        </w:numPr>
        <w:pStyle w:val="Compact"/>
      </w:pPr>
      <w:r>
        <w:rPr>
          <w:bCs/>
          <w:b/>
        </w:rPr>
        <w:t xml:space="preserve">Local Talent with International Certifications</w:t>
      </w:r>
      <w:r>
        <w:t xml:space="preserve">: Graduates from ISCAE, ESCA Casablanca, or HEC Paris Morocco campus holding CIPD/SHRM credentials</w:t>
      </w:r>
    </w:p>
    <w:p>
      <w:pPr>
        <w:numPr>
          <w:ilvl w:val="0"/>
          <w:numId w:val="1001"/>
        </w:numPr>
        <w:pStyle w:val="Compact"/>
      </w:pPr>
      <w:r>
        <w:rPr>
          <w:bCs/>
          <w:b/>
        </w:rPr>
        <w:t xml:space="preserve">Cross-Cultural Transplant Professionals</w:t>
      </w:r>
      <w:r>
        <w:t xml:space="preserve">: Expatriates with experience in MENA region HR management seeking relocation to Morocco's booming economy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Attract 150+ qualified candidates within 90 days of campaign launch</w:t>
      </w:r>
    </w:p>
    <w:p>
      <w:pPr>
        <w:numPr>
          <w:ilvl w:val="0"/>
          <w:numId w:val="1002"/>
        </w:numPr>
        <w:pStyle w:val="Compact"/>
      </w:pPr>
      <w:r>
        <w:t xml:space="preserve">Secure 85% candidate engagement through culturally resonant messaging</w:t>
      </w:r>
    </w:p>
    <w:p>
      <w:pPr>
        <w:numPr>
          <w:ilvl w:val="0"/>
          <w:numId w:val="1002"/>
        </w:numPr>
        <w:pStyle w:val="Compact"/>
      </w:pPr>
      <w:r>
        <w:t xml:space="preserve">Reduce time-to-hire by 35% compared to industry benchmarks in Morocco Casablanca</w:t>
      </w:r>
    </w:p>
    <w:p>
      <w:pPr>
        <w:numPr>
          <w:ilvl w:val="0"/>
          <w:numId w:val="1002"/>
        </w:numPr>
        <w:pStyle w:val="Compact"/>
      </w:pPr>
      <w:r>
        <w:t xml:space="preserve">Achieve 90% satisfaction rate from successful candidates on recruitment experience</w:t>
      </w:r>
    </w:p>
    <w:bookmarkEnd w:id="23"/>
    <w:bookmarkStart w:id="27" w:name="X428877051da3bbebbeb7082f8316058ddbfff23"/>
    <w:p>
      <w:pPr>
        <w:pStyle w:val="Heading2"/>
      </w:pPr>
      <w:r>
        <w:t xml:space="preserve">Strategic Marketing Tactics for Morocco Casablanca</w:t>
      </w:r>
    </w:p>
    <w:bookmarkStart w:id="24" w:name="X486f32f5b57d4fd2eb3187c78523856f11898c9"/>
    <w:p>
      <w:pPr>
        <w:pStyle w:val="Heading3"/>
      </w:pPr>
      <w:r>
        <w:t xml:space="preserve">1. Culturally Tailored Digital Campaigns (60% Budget Allocation)</w:t>
      </w:r>
    </w:p>
    <w:p>
      <w:pPr>
        <w:pStyle w:val="FirstParagraph"/>
      </w:pPr>
      <w:r>
        <w:t xml:space="preserve">We'll deploy LinkedIn and Facebook advertising targeting HR professionals in Casablanca using Moroccan French and Arabic language content. Key messaging will emphasize:</w:t>
      </w:r>
    </w:p>
    <w:p>
      <w:pPr>
        <w:numPr>
          <w:ilvl w:val="0"/>
          <w:numId w:val="1003"/>
        </w:numPr>
        <w:pStyle w:val="Compact"/>
      </w:pPr>
      <w:r>
        <w:t xml:space="preserve">"Lead Morocco's Talent Revolution: Strategic Human Resources Manager Role in Casablanca"</w:t>
      </w:r>
    </w:p>
    <w:p>
      <w:pPr>
        <w:numPr>
          <w:ilvl w:val="0"/>
          <w:numId w:val="1003"/>
        </w:numPr>
        <w:pStyle w:val="Compact"/>
      </w:pPr>
      <w:r>
        <w:t xml:space="preserve">Highlighting Morocco's 10% annual GDP growth and Casablanca's status as Africa's 3rd largest financial center</w:t>
      </w:r>
    </w:p>
    <w:p>
      <w:pPr>
        <w:numPr>
          <w:ilvl w:val="0"/>
          <w:numId w:val="1003"/>
        </w:numPr>
        <w:pStyle w:val="Compact"/>
      </w:pPr>
      <w:r>
        <w:t xml:space="preserve">Featuring testimonials from current HR leaders in Moroccan multinational corporations</w:t>
      </w:r>
    </w:p>
    <w:bookmarkEnd w:id="24"/>
    <w:bookmarkStart w:id="25" w:name="Xc0b96c9d4a5c3df5e23b3b0c7b98347cfe4345a"/>
    <w:p>
      <w:pPr>
        <w:pStyle w:val="Heading3"/>
      </w:pPr>
      <w:r>
        <w:t xml:space="preserve">2. Strategic Partnerships with Local Institutions (25% Budget Allocation)</w:t>
      </w:r>
    </w:p>
    <w:p>
      <w:pPr>
        <w:pStyle w:val="FirstParagraph"/>
      </w:pPr>
      <w:r>
        <w:t xml:space="preserve">Forge alliances with key Morocco Casablanca educational and professional bodies:</w:t>
      </w:r>
    </w:p>
    <w:p>
      <w:pPr>
        <w:numPr>
          <w:ilvl w:val="0"/>
          <w:numId w:val="1004"/>
        </w:numPr>
        <w:pStyle w:val="Compact"/>
      </w:pPr>
      <w:r>
        <w:rPr>
          <w:bCs/>
          <w:b/>
        </w:rPr>
        <w:t xml:space="preserve">Partnership with CCI Casablanca</w:t>
      </w:r>
      <w:r>
        <w:t xml:space="preserve">: Co-hosting "HR Leadership Summit" at the city's premier business center, featuring recruitment sessions for our Human Resources Manager position</w:t>
      </w:r>
    </w:p>
    <w:p>
      <w:pPr>
        <w:numPr>
          <w:ilvl w:val="0"/>
          <w:numId w:val="1004"/>
        </w:numPr>
        <w:pStyle w:val="Compact"/>
      </w:pPr>
      <w:r>
        <w:rPr>
          <w:bCs/>
          <w:b/>
        </w:rPr>
        <w:t xml:space="preserve">Collaboration with ISCAE Business School</w:t>
      </w:r>
      <w:r>
        <w:t xml:space="preserve">: Placing exclusive job briefings in their executive HR programs</w:t>
      </w:r>
    </w:p>
    <w:p>
      <w:pPr>
        <w:numPr>
          <w:ilvl w:val="0"/>
          <w:numId w:val="1004"/>
        </w:numPr>
        <w:pStyle w:val="Compact"/>
      </w:pPr>
      <w:r>
        <w:rPr>
          <w:bCs/>
          <w:b/>
        </w:rPr>
        <w:t xml:space="preserve">Association with CFA (Confédération des Entreprises de Casablanca)</w:t>
      </w:r>
      <w:r>
        <w:t xml:space="preserve">: Targeted email campaigns to 12,000+ member companies' HR departments</w:t>
      </w:r>
    </w:p>
    <w:bookmarkEnd w:id="25"/>
    <w:bookmarkStart w:id="26" w:name="X395ba09f2373eca83f1ada3bcb93b8c26ec7814"/>
    <w:p>
      <w:pPr>
        <w:pStyle w:val="Heading3"/>
      </w:pPr>
      <w:r>
        <w:t xml:space="preserve">3. Community Engagement in Morocco Casablanca (15% Budget Allocation)</w:t>
      </w:r>
    </w:p>
    <w:p>
      <w:pPr>
        <w:pStyle w:val="FirstParagraph"/>
      </w:pPr>
      <w:r>
        <w:t xml:space="preserve">Building local presence through:</w:t>
      </w:r>
    </w:p>
    <w:p>
      <w:pPr>
        <w:numPr>
          <w:ilvl w:val="0"/>
          <w:numId w:val="1005"/>
        </w:numPr>
        <w:pStyle w:val="Compact"/>
      </w:pPr>
      <w:r>
        <w:t xml:space="preserve">Sponsoring "Women in HR" networking events at Sofitel Casablanca, highlighting female leadership opportunities</w:t>
      </w:r>
    </w:p>
    <w:p>
      <w:pPr>
        <w:numPr>
          <w:ilvl w:val="0"/>
          <w:numId w:val="1005"/>
        </w:numPr>
        <w:pStyle w:val="Compact"/>
      </w:pPr>
      <w:r>
        <w:t xml:space="preserve">Hosting free workshops on "HR Compliance in Moroccan Regulatory Environment" at Innovation Hub Casablanca</w:t>
      </w:r>
    </w:p>
    <w:p>
      <w:pPr>
        <w:numPr>
          <w:ilvl w:val="0"/>
          <w:numId w:val="1005"/>
        </w:numPr>
        <w:pStyle w:val="Compact"/>
      </w:pPr>
      <w:r>
        <w:t xml:space="preserve">Partnering with local media (e.g., Telquel, Aujourd'hui) for exclusive career features about the Human Resources Manager role</w:t>
      </w:r>
    </w:p>
    <w:bookmarkEnd w:id="26"/>
    <w:bookmarkEnd w:id="27"/>
    <w:bookmarkStart w:id="28" w:name="unique-value-proposition-uvp-positioning"/>
    <w:p>
      <w:pPr>
        <w:pStyle w:val="Heading2"/>
      </w:pPr>
      <w:r>
        <w:t xml:space="preserve">Unique Value Proposition (UVP) Positioning</w:t>
      </w:r>
    </w:p>
    <w:p>
      <w:pPr>
        <w:pStyle w:val="FirstParagraph"/>
      </w:pPr>
      <w:r>
        <w:t xml:space="preserve">Beyond competitive salary packages (15-20% above Casablanca market average), we position the Human Resources Manager role as:</w:t>
      </w:r>
    </w:p>
    <w:p>
      <w:pPr>
        <w:pStyle w:val="BlockText"/>
      </w:pPr>
      <w:r>
        <w:t xml:space="preserve">"The pivotal role shaping Morocco's future workforce in Africa's most dynamic economic hub. This is not just an HR position – it's a leadership mandate to transform talent strategy across our Casablanca operations, directly contributing to Morocco's vision for regional business excellence."</w:t>
      </w:r>
    </w:p>
    <w:p>
      <w:pPr>
        <w:pStyle w:val="FirstParagraph"/>
      </w:pPr>
      <w:r>
        <w:t xml:space="preserve">This UVP resonates with Moroccan professionals' growing aspiration for strategic career impact within national development narratives.</w:t>
      </w:r>
    </w:p>
    <w:bookmarkEnd w:id="28"/>
    <w:bookmarkStart w:id="29" w:name="budget-allocation-breakdown"/>
    <w:p>
      <w:pPr>
        <w:pStyle w:val="Heading2"/>
      </w:pPr>
      <w:r>
        <w:t xml:space="preserve">Budget Allocation Breakdown</w:t>
      </w:r>
    </w:p>
    <w:p>
      <w:pPr>
        <w:pStyle w:val="FirstParagraph"/>
      </w:pPr>
      <w:r>
        <w:t xml:space="preserve">Marketing Channel</w:t>
      </w:r>
    </w:p>
    <w:p>
      <w:pPr>
        <w:pStyle w:val="BodyText"/>
      </w:pPr>
      <w:r>
        <w:t xml:space="preserve">Allocation (% of Total)</w:t>
      </w:r>
    </w:p>
    <w:p>
      <w:pPr>
        <w:pStyle w:val="BodyText"/>
      </w:pPr>
      <w:r>
        <w:t xml:space="preserve">Expected Candidate Reach</w:t>
      </w:r>
    </w:p>
    <w:p>
      <w:pPr>
        <w:pStyle w:val="BodyText"/>
      </w:pPr>
      <w:r>
        <w:t xml:space="preserve">Digital Advertising (LinkedIn/Facebook)</w:t>
      </w:r>
    </w:p>
    <w:p>
      <w:pPr>
        <w:pStyle w:val="BodyText"/>
      </w:pPr>
      <w:r>
        <w:t xml:space="preserve">60%</w:t>
      </w:r>
    </w:p>
    <w:p>
      <w:pPr>
        <w:pStyle w:val="BodyText"/>
      </w:pPr>
      <w:r>
        <w:t xml:space="preserve">120+ qualified candidates</w:t>
      </w:r>
    </w:p>
    <w:p>
      <w:pPr>
        <w:pStyle w:val="BodyText"/>
      </w:pPr>
      <w:r>
        <w:t xml:space="preserve">Institutional Partnerships &amp; Events</w:t>
      </w:r>
    </w:p>
    <w:p>
      <w:pPr>
        <w:pStyle w:val="BodyText"/>
      </w:pPr>
      <w:r>
        <w:t xml:space="preserve">25%</w:t>
      </w:r>
    </w:p>
    <w:p>
      <w:pPr>
        <w:pStyle w:val="BodyText"/>
      </w:pPr>
      <w:r>
        <w:t xml:space="preserve">45+ high-value referrals</w:t>
      </w:r>
    </w:p>
    <w:p>
      <w:pPr>
        <w:pStyle w:val="BodyText"/>
      </w:pPr>
      <w:r>
        <w:t xml:space="preserve">Community Engagement &amp; PR</w:t>
      </w:r>
    </w:p>
    <w:p>
      <w:pPr>
        <w:pStyle w:val="BodyText"/>
      </w:pPr>
      <w:r>
        <w:t xml:space="preserve">15%</w:t>
      </w:r>
    </w:p>
    <w:p>
      <w:pPr>
        <w:pStyle w:val="BodyText"/>
      </w:pPr>
      <w:r>
        <w:t xml:space="preserve">Total</w:t>
      </w:r>
    </w:p>
    <w:p>
      <w:pPr>
        <w:pStyle w:val="BodyText"/>
      </w:pPr>
      <w:r>
        <w:t xml:space="preserve">100% ($48,500)</w:t>
      </w:r>
    </w:p>
    <w:bookmarkEnd w:id="29"/>
    <w:bookmarkStart w:id="30" w:name="evaluation-metrics-kpis"/>
    <w:p>
      <w:pPr>
        <w:pStyle w:val="Heading2"/>
      </w:pPr>
      <w:r>
        <w:t xml:space="preserve">Evaluation Metrics &amp; KPIs</w:t>
      </w:r>
    </w:p>
    <w:p>
      <w:pPr>
        <w:pStyle w:val="FirstParagraph"/>
      </w:pPr>
      <w:r>
        <w:t xml:space="preserve">We will measure success through these Morocco Casablanca-specific indicators:</w:t>
      </w:r>
    </w:p>
    <w:p>
      <w:pPr>
        <w:numPr>
          <w:ilvl w:val="0"/>
          <w:numId w:val="1006"/>
        </w:numPr>
        <w:pStyle w:val="Compact"/>
      </w:pPr>
      <w:r>
        <w:rPr>
          <w:bCs/>
          <w:b/>
        </w:rPr>
        <w:t xml:space="preserve">Quality of Hire Index</w:t>
      </w:r>
      <w:r>
        <w:t xml:space="preserve">: % of selected candidates meeting performance benchmarks in first 6 months (Target: 95%+)</w:t>
      </w:r>
    </w:p>
    <w:p>
      <w:pPr>
        <w:numPr>
          <w:ilvl w:val="0"/>
          <w:numId w:val="1006"/>
        </w:numPr>
        <w:pStyle w:val="Compact"/>
      </w:pPr>
      <w:r>
        <w:rPr>
          <w:bCs/>
          <w:b/>
        </w:rPr>
        <w:t xml:space="preserve">Cultural Fit Score</w:t>
      </w:r>
      <w:r>
        <w:t xml:space="preserve">: Employee surveys on HR Manager's understanding of Moroccan workplace dynamics (Target: 4.5/5 average)</w:t>
      </w:r>
    </w:p>
    <w:p>
      <w:pPr>
        <w:numPr>
          <w:ilvl w:val="0"/>
          <w:numId w:val="1006"/>
        </w:numPr>
        <w:pStyle w:val="Compact"/>
      </w:pPr>
      <w:r>
        <w:rPr>
          <w:bCs/>
          <w:b/>
        </w:rPr>
        <w:t xml:space="preserve">Market Penetration Rate</w:t>
      </w:r>
      <w:r>
        <w:t xml:space="preserve">: % of candidates sourced from Morocco Casablanca vs. expatriate pool (Target: 70% local talent)</w:t>
      </w:r>
    </w:p>
    <w:p>
      <w:pPr>
        <w:numPr>
          <w:ilvl w:val="0"/>
          <w:numId w:val="1006"/>
        </w:numPr>
        <w:pStyle w:val="Compact"/>
      </w:pPr>
      <w:r>
        <w:rPr>
          <w:bCs/>
          <w:b/>
        </w:rPr>
        <w:t xml:space="preserve">Cost Per Quality Hire</w:t>
      </w:r>
      <w:r>
        <w:t xml:space="preserve">: Compared to regional averages in MENA (Target: 25% below industry benchmark)</w:t>
      </w:r>
    </w:p>
    <w:bookmarkEnd w:id="30"/>
    <w:bookmarkStart w:id="31" w:name="timeline-implementation-phases"/>
    <w:p>
      <w:pPr>
        <w:pStyle w:val="Heading2"/>
      </w:pPr>
      <w:r>
        <w:t xml:space="preserve">Timeline &amp; Implementation Phases</w:t>
      </w:r>
    </w:p>
    <w:p>
      <w:pPr>
        <w:pStyle w:val="FirstParagraph"/>
      </w:pPr>
      <w:r>
        <w:t xml:space="preserve">Phase</w:t>
      </w:r>
    </w:p>
    <w:p>
      <w:pPr>
        <w:pStyle w:val="BodyText"/>
      </w:pPr>
      <w:r>
        <w:t xml:space="preserve">Timeline</w:t>
      </w:r>
    </w:p>
    <w:p>
      <w:pPr>
        <w:pStyle w:val="BodyText"/>
      </w:pPr>
      <w:r>
        <w:t xml:space="preserve">Critical Actions for Morocco Casablanca Context</w:t>
      </w:r>
    </w:p>
    <w:p>
      <w:pPr>
        <w:pStyle w:val="BodyText"/>
      </w:pPr>
      <w:r>
        <w:t xml:space="preserve">Pre-Launch (Brand Positioning)</w:t>
      </w:r>
    </w:p>
    <w:p>
      <w:pPr>
        <w:pStyle w:val="BodyText"/>
      </w:pPr>
      <w:r>
        <w:t xml:space="preserve">Month 1-2</w:t>
      </w:r>
    </w:p>
    <w:p>
      <w:pPr>
        <w:pStyle w:val="BodyText"/>
      </w:pPr>
      <w:r>
        <w:t xml:space="preserve">Develop Arabic/French job briefs; Secure CCI Casablanca partnership agreement</w:t>
      </w:r>
    </w:p>
    <w:p>
      <w:pPr>
        <w:pStyle w:val="BodyText"/>
      </w:pPr>
      <w:r>
        <w:t xml:space="preserve">Campaign Launch</w:t>
      </w:r>
    </w:p>
    <w:p>
      <w:pPr>
        <w:pStyle w:val="BodyText"/>
      </w:pPr>
      <w:r>
        <w:t xml:space="preserve">Month 3-4</w:t>
      </w:r>
    </w:p>
    <w:p>
      <w:pPr>
        <w:pStyle w:val="BodyText"/>
      </w:pPr>
      <w:r>
        <w:t xml:space="preserve">Deploy geo-targeted digital ads; Host first HR Summit at Sofitel Casablanca</w:t>
      </w:r>
    </w:p>
    <w:p>
      <w:pPr>
        <w:pStyle w:val="BodyText"/>
      </w:pPr>
      <w:r>
        <w:t xml:space="preserve">Momentum Phase</w:t>
      </w:r>
    </w:p>
    <w:p>
      <w:pPr>
        <w:pStyle w:val="BodyText"/>
      </w:pPr>
      <w:r>
        <w:br/>
      </w:r>
    </w:p>
    <w:p>
      <w:pPr>
        <w:pStyle w:val="BodyText"/>
      </w:pPr>
      <w:r>
        <w:t xml:space="preserve">Month 5-7</w:t>
      </w:r>
    </w:p>
    <w:p>
      <w:pPr>
        <w:pStyle w:val="BodyText"/>
      </w:pPr>
      <w:r>
        <w:t xml:space="preserve">CFA member outreach; ISCAE campus events; Media features in Moroccan business press</w:t>
      </w:r>
    </w:p>
    <w:p>
      <w:pPr>
        <w:pStyle w:val="BodyText"/>
      </w:pPr>
      <w:r>
        <w:t xml:space="preserve">Closure &amp; Optimization</w:t>
      </w:r>
    </w:p>
    <w:p>
      <w:pPr>
        <w:pStyle w:val="BodyText"/>
      </w:pPr>
      <w:r>
        <w:br/>
      </w:r>
    </w:p>
    <w:p>
      <w:pPr>
        <w:pStyle w:val="BodyText"/>
      </w:pPr>
      <w:r>
        <w:t xml:space="preserve">Month 8-12</w:t>
      </w:r>
    </w:p>
    <w:p>
      <w:pPr>
        <w:pStyle w:val="BodyText"/>
      </w:pPr>
      <w:r>
        <w:t xml:space="preserve">Post-hire candidate satisfaction surveys; Analyze local vs. international talent pipeline efficiency</w:t>
      </w:r>
    </w:p>
    <w:bookmarkEnd w:id="31"/>
    <w:bookmarkStart w:id="32" w:name="X6fcbe55b2a33b68edc17ba8a7898fd3a9dbcbd1"/>
    <w:p>
      <w:pPr>
        <w:pStyle w:val="Heading2"/>
      </w:pPr>
      <w:r>
        <w:t xml:space="preserve">Conclusion: Strategic Imperative for Morocco Casablanca</w:t>
      </w:r>
    </w:p>
    <w:p>
      <w:pPr>
        <w:pStyle w:val="FirstParagraph"/>
      </w:pPr>
      <w:r>
        <w:t xml:space="preserve">This Marketing Plan represents more than a recruitment strategy – it's a strategic investment in Morocco Casablanca's business future. By implementing this culturally nuanced approach to attracting Human Resources Manager talent, we position our organization at the forefront of Morocco's economic transformation. The campaign directly addresses the acute shortage of HR leadership in Casablanca by creating authentic connections with candidates who understand both Moroccan professional culture and global business demands.</w:t>
      </w:r>
    </w:p>
    <w:p>
      <w:pPr>
        <w:pStyle w:val="BodyText"/>
      </w:pPr>
      <w:r>
        <w:t xml:space="preserve">As Morocco accelerates toward its 2030 development vision, securing exceptional Human Resources Managers through this targeted marketing strategy will establish our Casablanca operations as a talent magnet that attracts the best local and international professionals. This Marketing Plan delivers measurable impact by aligning recruitment efforts with Morocco's unique economic trajectory, ensuring we build an HR leadership team capable of driving sustainable growth in the heart of Africa's most promising business ecosystem.</w:t>
      </w:r>
    </w:p>
    <w:p>
      <w:pPr>
        <w:pStyle w:val="BodyText"/>
      </w:pPr>
      <w:r>
        <w:rPr>
          <w:bCs/>
          <w:b/>
        </w:rPr>
        <w:t xml:space="preserve">Document Prepared For:</w:t>
      </w:r>
      <w:r>
        <w:t xml:space="preserve"> </w:t>
      </w:r>
      <w:r>
        <w:t xml:space="preserve">Executive Leadership Team</w:t>
      </w:r>
      <w:r>
        <w:br/>
      </w:r>
      <w:r>
        <w:rPr>
          <w:bCs/>
          <w:b/>
        </w:rPr>
        <w:t xml:space="preserve">Region Focus:</w:t>
      </w:r>
      <w:r>
        <w:t xml:space="preserve"> </w:t>
      </w:r>
      <w:r>
        <w:t xml:space="preserve">Morocco Casablanca</w:t>
      </w:r>
      <w:r>
        <w:br/>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Morocco Casablanca</dc:title>
  <dc:creator/>
  <dc:language>en</dc:language>
  <cp:keywords/>
  <dcterms:created xsi:type="dcterms:W3CDTF">2026-07-21T10:34:58Z</dcterms:created>
  <dcterms:modified xsi:type="dcterms:W3CDTF">2026-07-21T10:34:58Z</dcterms:modified>
</cp:coreProperties>
</file>

<file path=docProps/custom.xml><?xml version="1.0" encoding="utf-8"?>
<Properties xmlns="http://schemas.openxmlformats.org/officeDocument/2006/custom-properties" xmlns:vt="http://schemas.openxmlformats.org/officeDocument/2006/docPropsVTypes"/>
</file>