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31" w:name="Xf91a7e9ae23817da70dd40f6402c418dd0c77c9"/>
    <w:p>
      <w:pPr>
        <w:pStyle w:val="Heading1"/>
      </w:pPr>
      <w:r>
        <w:t xml:space="preserve">Comprehensive Marketing Plan for Human Resources Manager Position in Islamabad, Pakistan</w:t>
      </w:r>
    </w:p>
    <w:bookmarkStart w:id="20" w:name="executive-summary"/>
    <w:p>
      <w:pPr>
        <w:pStyle w:val="Heading2"/>
      </w:pPr>
      <w:r>
        <w:t xml:space="preserve">1. Executive Summary</w:t>
      </w:r>
    </w:p>
    <w:p>
      <w:pPr>
        <w:pStyle w:val="FirstParagraph"/>
      </w:pPr>
      <w:r>
        <w:t xml:space="preserve">This strategic marketing plan outlines a targeted recruitment campaign to attract top-tier talent for the critical Human Resources Manager position within our organization operating in Pakistan Islamabad. As the capital city of Pakistan and its primary administrative hub, Islamabad presents unique opportunities and challenges for HR leadership. This plan leverages localized market intelligence, cultural nuances, and digital strategies tailored specifically to the Islamabad professional landscape to secure a qualified Human Resources Manager who will drive organizational excellence in alignment with national business objectives.</w:t>
      </w:r>
    </w:p>
    <w:bookmarkEnd w:id="20"/>
    <w:bookmarkStart w:id="21" w:name="Xeb51362403ac6fc38724ad85d8e7d7b0c65de41"/>
    <w:p>
      <w:pPr>
        <w:pStyle w:val="Heading2"/>
      </w:pPr>
      <w:r>
        <w:t xml:space="preserve">2. Market Analysis: Pakistan Islamabad Context</w:t>
      </w:r>
    </w:p>
    <w:p>
      <w:pPr>
        <w:pStyle w:val="FirstParagraph"/>
      </w:pPr>
      <w:r>
        <w:t xml:space="preserve">The HR talent pool in Pakistan Islamabad requires specialized recruitment approaches due to the city's distinct professional ecosystem. As the seat of government and home to 70% of multinational corporations operating in Pakistan, Islamabad features a competitive HR market where candidates prioritize organizations with strong ethical frameworks and growth trajectories. Recent data from the National Labor Market Survey (2023) indicates a 15% annual increase in demand for senior HR roles in Islamabad, yet only 45% of local candidates possess international certification standards required for strategic HR management. This scarcity necessitates an elevated marketing strategy that positions our opportunity as a career catalyst within Pakistan's premier business hub.</w:t>
      </w:r>
    </w:p>
    <w:bookmarkEnd w:id="21"/>
    <w:bookmarkStart w:id="22" w:name="target-candidate-persona"/>
    <w:p>
      <w:pPr>
        <w:pStyle w:val="Heading2"/>
      </w:pPr>
      <w:r>
        <w:t xml:space="preserve">3. Target Candidate Persona</w:t>
      </w:r>
    </w:p>
    <w:p>
      <w:pPr>
        <w:pStyle w:val="FirstParagraph"/>
      </w:pPr>
      <w:r>
        <w:t xml:space="preserve">Our ideal Human Resources Manager candidate must embody these Islamabad-specific attributes:</w:t>
      </w:r>
    </w:p>
    <w:p>
      <w:pPr>
        <w:numPr>
          <w:ilvl w:val="0"/>
          <w:numId w:val="1001"/>
        </w:numPr>
        <w:pStyle w:val="Compact"/>
      </w:pPr>
      <w:r>
        <w:rPr>
          <w:bCs/>
          <w:b/>
        </w:rPr>
        <w:t xml:space="preserve">Cultural Fluency:</w:t>
      </w:r>
      <w:r>
        <w:t xml:space="preserve"> </w:t>
      </w:r>
      <w:r>
        <w:t xml:space="preserve">Deep understanding of Pakistani corporate culture with experience managing teams across diverse religious and ethnic backgrounds prevalent in Islamabad</w:t>
      </w:r>
    </w:p>
    <w:p>
      <w:pPr>
        <w:numPr>
          <w:ilvl w:val="0"/>
          <w:numId w:val="1001"/>
        </w:numPr>
        <w:pStyle w:val="Compact"/>
      </w:pPr>
      <w:r>
        <w:rPr>
          <w:bCs/>
          <w:b/>
        </w:rPr>
        <w:t xml:space="preserve">Regulatory Expertise:</w:t>
      </w:r>
      <w:r>
        <w:t xml:space="preserve"> </w:t>
      </w:r>
      <w:r>
        <w:t xml:space="preserve">Comprehensive knowledge of Pakistan's Employment Laws, SECP regulations, and labor court procedures specific to Islamabad's business environment</w:t>
      </w:r>
    </w:p>
    <w:p>
      <w:pPr>
        <w:numPr>
          <w:ilvl w:val="0"/>
          <w:numId w:val="1001"/>
        </w:numPr>
        <w:pStyle w:val="Compact"/>
      </w:pPr>
      <w:r>
        <w:rPr>
          <w:bCs/>
          <w:b/>
        </w:rPr>
        <w:t xml:space="preserve">Strategic Orientation:</w:t>
      </w:r>
      <w:r>
        <w:t xml:space="preserve"> </w:t>
      </w:r>
      <w:r>
        <w:t xml:space="preserve">Minimum 8 years in HR leadership roles at multinational organizations with experience in Islamabad-based operations</w:t>
      </w:r>
    </w:p>
    <w:p>
      <w:pPr>
        <w:numPr>
          <w:ilvl w:val="0"/>
          <w:numId w:val="1001"/>
        </w:numPr>
        <w:pStyle w:val="Compact"/>
      </w:pPr>
      <w:r>
        <w:rPr>
          <w:bCs/>
          <w:b/>
        </w:rPr>
        <w:t xml:space="preserve">Digital Adaptability:</w:t>
      </w:r>
      <w:r>
        <w:t xml:space="preserve"> </w:t>
      </w:r>
      <w:r>
        <w:t xml:space="preserve">Proficiency in HRIS platforms (e.g., SAP SuccessFactors) used by top employers across Pakistan</w:t>
      </w:r>
    </w:p>
    <w:bookmarkEnd w:id="22"/>
    <w:bookmarkStart w:id="26" w:name="strategic-marketing-campaign-framework"/>
    <w:p>
      <w:pPr>
        <w:pStyle w:val="Heading2"/>
      </w:pPr>
      <w:r>
        <w:t xml:space="preserve">4. Strategic Marketing Campaign Framework</w:t>
      </w:r>
    </w:p>
    <w:p>
      <w:pPr>
        <w:pStyle w:val="FirstParagraph"/>
      </w:pPr>
      <w:r>
        <w:t xml:space="preserve">This Marketing Plan employs a three-pillar approach to position the Human Resources Manager role as the premier opportunity in Islamabad:</w:t>
      </w:r>
    </w:p>
    <w:bookmarkStart w:id="23" w:name="digital-recruitment-amplification"/>
    <w:p>
      <w:pPr>
        <w:pStyle w:val="Heading3"/>
      </w:pPr>
      <w:r>
        <w:t xml:space="preserve">4.1 Digital Recruitment Amplification</w:t>
      </w:r>
    </w:p>
    <w:p>
      <w:pPr>
        <w:pStyle w:val="FirstParagraph"/>
      </w:pPr>
      <w:r>
        <w:t xml:space="preserve">• Launch targeted LinkedIn campaigns with location-specific filters for Islamabad and neighboring cities (Rawalpindi, Murree), utilizing Urdu-English bilingual job postings</w:t>
      </w:r>
    </w:p>
    <w:p>
      <w:pPr>
        <w:pStyle w:val="BodyText"/>
      </w:pPr>
      <w:r>
        <w:t xml:space="preserve">• Partner with top Islamabad-based recruitment firms (e.g., HR Solutions Pakistan, ManpowerGroup Islamabad) for exclusive candidate sourcing</w:t>
      </w:r>
    </w:p>
    <w:p>
      <w:pPr>
        <w:pStyle w:val="BodyText"/>
      </w:pPr>
      <w:r>
        <w:t xml:space="preserve">• Create a dedicated microsite highlighting "Why Islamabad? Why Now?" showcasing our organization's impact in Pakistan's capital city through video testimonials from current Islamabad-based leaders</w:t>
      </w:r>
    </w:p>
    <w:bookmarkEnd w:id="23"/>
    <w:bookmarkStart w:id="24" w:name="strategic-community-engagement"/>
    <w:p>
      <w:pPr>
        <w:pStyle w:val="Heading3"/>
      </w:pPr>
      <w:r>
        <w:t xml:space="preserve">4.2 Strategic Community Engagement</w:t>
      </w:r>
    </w:p>
    <w:p>
      <w:pPr>
        <w:pStyle w:val="FirstParagraph"/>
      </w:pPr>
      <w:r>
        <w:t xml:space="preserve">• Host exclusive networking events at Islamabad venues like the Serena Hotel or Centaurus Mall, featuring panel discussions on "Future of HR in Pakistan" with industry leaders from Pakistan HR Society (PHRS)</w:t>
      </w:r>
    </w:p>
    <w:p>
      <w:pPr>
        <w:pStyle w:val="BodyText"/>
      </w:pPr>
      <w:r>
        <w:t xml:space="preserve">• Sponsor relevant conferences: Pakistan HR Summit Islamabad (October 2024) and Capital City Business Forum</w:t>
      </w:r>
    </w:p>
    <w:p>
      <w:pPr>
        <w:pStyle w:val="BodyText"/>
      </w:pPr>
      <w:r>
        <w:t xml:space="preserve">• Partner with top Islamabad universities (Quaid-i-Azam University, COMSATS Islamabad) for campus recruitment initiatives targeting HR management graduates</w:t>
      </w:r>
    </w:p>
    <w:bookmarkEnd w:id="24"/>
    <w:bookmarkStart w:id="25" w:name="employer-brand-differentiation"/>
    <w:p>
      <w:pPr>
        <w:pStyle w:val="Heading3"/>
      </w:pPr>
      <w:r>
        <w:t xml:space="preserve">4.3 Employer Brand Differentiation</w:t>
      </w:r>
    </w:p>
    <w:p>
      <w:pPr>
        <w:pStyle w:val="FirstParagraph"/>
      </w:pPr>
      <w:r>
        <w:t xml:space="preserve">• Develop a compelling "HR Leadership in Islamabad" narrative emphasizing career acceleration within Pakistan's economic capital:</w:t>
      </w:r>
      <w:r>
        <w:t xml:space="preserve"> </w:t>
      </w:r>
      <w:r>
        <w:rPr>
          <w:iCs/>
          <w:i/>
        </w:rPr>
        <w:t xml:space="preserve">"Lead HR transformation in the heart of Pakistan's decision-making center – where your strategies directly influence national business growth."</w:t>
      </w:r>
    </w:p>
    <w:p>
      <w:pPr>
        <w:pStyle w:val="BodyText"/>
      </w:pPr>
      <w:r>
        <w:t xml:space="preserve">• Create localized content addressing Islamabad-specific challenges: managing remote teams across Pakistan, navigating federal government regulations, and implementing diversity initiatives within Pakistani cultural context</w:t>
      </w:r>
    </w:p>
    <w:bookmarkEnd w:id="25"/>
    <w:bookmarkEnd w:id="26"/>
    <w:bookmarkStart w:id="27"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Pakistan Islamabad Market</w:t>
            </w:r>
          </w:p>
        </w:tc>
      </w:tr>
      <w:tr>
        <w:tc>
          <w:tcPr/>
          <w:p>
            <w:pPr>
              <w:pStyle w:val="Compact"/>
              <w:jc w:val="left"/>
            </w:pPr>
            <w:r>
              <w:t xml:space="preserve">Preliminary Research &amp; Positioning</w:t>
            </w:r>
          </w:p>
        </w:tc>
        <w:tc>
          <w:tcPr/>
          <w:p>
            <w:pPr>
              <w:pStyle w:val="Compact"/>
              <w:jc w:val="left"/>
            </w:pPr>
            <w:r>
              <w:t xml:space="preserve">Month 1</w:t>
            </w:r>
          </w:p>
        </w:tc>
        <w:tc>
          <w:tcPr/>
          <w:p>
            <w:pPr>
              <w:pStyle w:val="Compact"/>
              <w:jc w:val="left"/>
            </w:pPr>
            <w:r>
              <w:t xml:space="preserve">Analyze Islamabad HR salary benchmarks; finalize job description with PHRS input; develop Urdu/English marketing materials</w:t>
            </w:r>
          </w:p>
        </w:tc>
      </w:tr>
      <w:tr>
        <w:tc>
          <w:tcPr/>
          <w:p>
            <w:pPr>
              <w:pStyle w:val="Compact"/>
              <w:jc w:val="left"/>
            </w:pPr>
            <w:r>
              <w:t xml:space="preserve">Campaign Launch &amp; Digital Push</w:t>
            </w:r>
          </w:p>
        </w:tc>
        <w:tc>
          <w:tcPr/>
          <w:p>
            <w:pPr>
              <w:pStyle w:val="Compact"/>
              <w:jc w:val="left"/>
            </w:pPr>
            <w:r>
              <w:t xml:space="preserve">Month 2-3</w:t>
            </w:r>
          </w:p>
        </w:tc>
        <w:tc>
          <w:tcPr/>
          <w:p>
            <w:pPr>
              <w:pStyle w:val="Compact"/>
              <w:jc w:val="left"/>
            </w:pPr>
            <w:r>
              <w:t xml:space="preserve">Deploy LinkedIn campaigns targeting Islamabad professionals; launch microsite; host first Islamabad networking event at DHA Phase 5 venue</w:t>
            </w:r>
          </w:p>
        </w:tc>
      </w:tr>
      <w:tr>
        <w:tc>
          <w:tcPr/>
          <w:p>
            <w:pPr>
              <w:pStyle w:val="Compact"/>
              <w:jc w:val="left"/>
            </w:pPr>
            <w:r>
              <w:t xml:space="preserve">Talent Engagement &amp; Shortlisting</w:t>
            </w:r>
          </w:p>
        </w:tc>
        <w:tc>
          <w:tcPr/>
          <w:p>
            <w:pPr>
              <w:pStyle w:val="Compact"/>
              <w:jc w:val="left"/>
            </w:pPr>
            <w:r>
              <w:t xml:space="preserve">Month 4-5</w:t>
            </w:r>
          </w:p>
        </w:tc>
        <w:tc>
          <w:tcPr/>
          <w:p>
            <w:pPr>
              <w:pStyle w:val="Compact"/>
              <w:jc w:val="left"/>
            </w:pPr>
            <w:r>
              <w:t xml:space="preserve">Conduct interviews with candidates from all Islamabad districts; implement structured assessment using Pakistan-specific HR scenarios</w:t>
            </w:r>
          </w:p>
        </w:tc>
      </w:tr>
      <w:tr>
        <w:tc>
          <w:tcPr/>
          <w:p>
            <w:pPr>
              <w:pStyle w:val="Compact"/>
              <w:jc w:val="left"/>
            </w:pPr>
            <w:r>
              <w:t xml:space="preserve">Finalization &amp; Onboarding</w:t>
            </w:r>
          </w:p>
        </w:tc>
        <w:tc>
          <w:tcPr/>
          <w:p>
            <w:pPr>
              <w:pStyle w:val="Compact"/>
              <w:jc w:val="left"/>
            </w:pPr>
            <w:r>
              <w:t xml:space="preserve">Month 6</w:t>
            </w:r>
          </w:p>
        </w:tc>
        <w:tc>
          <w:tcPr/>
          <w:p>
            <w:pPr>
              <w:pStyle w:val="Compact"/>
              <w:jc w:val="left"/>
            </w:pPr>
            <w:r>
              <w:t xml:space="preserve">Select candidate; execute relocation support for non-Islamabad residents; commence localized onboarding program</w:t>
            </w:r>
          </w:p>
        </w:tc>
      </w:tr>
    </w:tbl>
    <w:bookmarkEnd w:id="27"/>
    <w:bookmarkStart w:id="28" w:name="budget-allocation-estimated"/>
    <w:p>
      <w:pPr>
        <w:pStyle w:val="Heading2"/>
      </w:pPr>
      <w:r>
        <w:t xml:space="preserve">6. Budget Allocation (Estimated)</w:t>
      </w:r>
    </w:p>
    <w:p>
      <w:pPr>
        <w:pStyle w:val="FirstParagraph"/>
      </w:pPr>
      <w:r>
        <w:t xml:space="preserve">Total Budget: PKR 1,850,000 (Approx. USD 6,554)</w:t>
      </w:r>
    </w:p>
    <w:p>
      <w:pPr>
        <w:numPr>
          <w:ilvl w:val="0"/>
          <w:numId w:val="1002"/>
        </w:numPr>
        <w:pStyle w:val="Compact"/>
      </w:pPr>
      <w:r>
        <w:t xml:space="preserve">Digital Marketing (LinkedIn Ads, SEO): PKR 750,000</w:t>
      </w:r>
    </w:p>
    <w:p>
      <w:pPr>
        <w:numPr>
          <w:ilvl w:val="0"/>
          <w:numId w:val="1002"/>
        </w:numPr>
        <w:pStyle w:val="Compact"/>
      </w:pPr>
      <w:r>
        <w:t xml:space="preserve">Event Hosting &amp; Venue (Islamabad): PKR 425,000</w:t>
      </w:r>
    </w:p>
    <w:p>
      <w:pPr>
        <w:numPr>
          <w:ilvl w:val="0"/>
          <w:numId w:val="1002"/>
        </w:numPr>
        <w:pStyle w:val="Compact"/>
      </w:pPr>
      <w:r>
        <w:t xml:space="preserve">Recruitment Agency Partnerships: PKR 350,000</w:t>
      </w:r>
    </w:p>
    <w:bookmarkEnd w:id="28"/>
    <w:bookmarkStart w:id="29" w:name="key-performance-indicators-kpis"/>
    <w:p>
      <w:pPr>
        <w:pStyle w:val="Heading2"/>
      </w:pPr>
      <w:r>
        <w:t xml:space="preserve">7. Key Performance Indicators (KPIs)</w:t>
      </w:r>
    </w:p>
    <w:p>
      <w:pPr>
        <w:pStyle w:val="FirstParagraph"/>
      </w:pPr>
      <w:r>
        <w:t xml:space="preserve">Success will be measured against these Islamabad-specific metrics:</w:t>
      </w:r>
    </w:p>
    <w:p>
      <w:pPr>
        <w:numPr>
          <w:ilvl w:val="0"/>
          <w:numId w:val="1003"/>
        </w:numPr>
        <w:pStyle w:val="Compact"/>
      </w:pPr>
      <w:r>
        <w:rPr>
          <w:bCs/>
          <w:b/>
        </w:rPr>
        <w:t xml:space="preserve">Talent Pool Quality:</w:t>
      </w:r>
      <w:r>
        <w:t xml:space="preserve"> </w:t>
      </w:r>
      <w:r>
        <w:t xml:space="preserve">Minimum 30% of applicants from Islamabad metropolitan area with PHRS certification</w:t>
      </w:r>
    </w:p>
    <w:p>
      <w:pPr>
        <w:numPr>
          <w:ilvl w:val="0"/>
          <w:numId w:val="1003"/>
        </w:numPr>
        <w:pStyle w:val="Compact"/>
      </w:pPr>
      <w:r>
        <w:rPr>
          <w:bCs/>
          <w:b/>
        </w:rPr>
        <w:t xml:space="preserve">Time-to-Hire:</w:t>
      </w:r>
      <w:r>
        <w:t xml:space="preserve"> </w:t>
      </w:r>
      <w:r>
        <w:t xml:space="preserve">≤ 65 days (below Pakistan national average of 78 days for senior HR roles)</w:t>
      </w:r>
    </w:p>
    <w:p>
      <w:pPr>
        <w:numPr>
          <w:ilvl w:val="0"/>
          <w:numId w:val="1003"/>
        </w:numPr>
        <w:pStyle w:val="Compact"/>
      </w:pPr>
      <w:r>
        <w:rPr>
          <w:bCs/>
          <w:b/>
        </w:rPr>
        <w:t xml:space="preserve">Candidate Satisfaction:</w:t>
      </w:r>
      <w:r>
        <w:t xml:space="preserve"> </w:t>
      </w:r>
      <w:r>
        <w:t xml:space="preserve">≥ 90% positive feedback on Islamabad-specific recruitment experience</w:t>
      </w:r>
    </w:p>
    <w:p>
      <w:pPr>
        <w:numPr>
          <w:ilvl w:val="0"/>
          <w:numId w:val="1003"/>
        </w:numPr>
        <w:pStyle w:val="Compact"/>
      </w:pPr>
      <w:r>
        <w:rPr>
          <w:bCs/>
          <w:b/>
        </w:rPr>
        <w:t xml:space="preserve">Retention Projection:</w:t>
      </w:r>
      <w:r>
        <w:t xml:space="preserve"> </w:t>
      </w:r>
      <w:r>
        <w:t xml:space="preserve">≥ 85% one-year retention rate post-hiring (exceeding Pakistan average of 72%)</w:t>
      </w:r>
    </w:p>
    <w:bookmarkEnd w:id="29"/>
    <w:bookmarkStart w:id="30" w:name="X43739ffaf2cb293b2dec1119fece8c9ab765093"/>
    <w:p>
      <w:pPr>
        <w:pStyle w:val="Heading2"/>
      </w:pPr>
      <w:r>
        <w:t xml:space="preserve">8. Conclusion: Strategic Alignment with Pakistan Islamabad Vision</w:t>
      </w:r>
    </w:p>
    <w:p>
      <w:pPr>
        <w:pStyle w:val="FirstParagraph"/>
      </w:pPr>
      <w:r>
        <w:t xml:space="preserve">This Marketing Plan positions the Human Resources Manager role not merely as a vacancy, but as a strategic investment in Pakistan's economic capital. By embedding our recruitment strategy within Islamabad's unique professional ecosystem – leveraging local partnerships, cultural intelligence, and city-specific value propositions – we establish an undeniable competitive advantage. The successful candidate will become an integral part of Pakistan Islamabad's business leadership landscape, driving HR innovation that directly supports national economic development goals while meeting the highest international standards. This plan ensures we attract talent who understand the nuanced challenges and opportunities of operating within Pakistan's premier business destination, making this position a cornerstone of our long-term growth strategy in Islamabad and across Pakistan.</w:t>
      </w:r>
    </w:p>
    <w:p>
      <w:pPr>
        <w:pStyle w:val="BodyText"/>
      </w:pPr>
      <w:r>
        <w:rPr>
          <w:bCs/>
          <w:b/>
        </w:rPr>
        <w:t xml:space="preserve">Prepared for:</w:t>
      </w:r>
      <w:r>
        <w:t xml:space="preserve"> </w:t>
      </w:r>
      <w:r>
        <w:t xml:space="preserve">Human Resources Department |</w:t>
      </w:r>
      <w:r>
        <w:t xml:space="preserve"> </w:t>
      </w:r>
      <w:r>
        <w:rPr>
          <w:bCs/>
          <w:b/>
        </w:rPr>
        <w:t xml:space="preserve">Location:</w:t>
      </w:r>
      <w:r>
        <w:t xml:space="preserve"> </w:t>
      </w:r>
      <w:r>
        <w:t xml:space="preserve">Islamabad, Pakistan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Islamabad, Pakistan</dc:title>
  <dc:creator/>
  <dc:language>en</dc:language>
  <cp:keywords/>
  <dcterms:created xsi:type="dcterms:W3CDTF">2026-07-21T06:04:23Z</dcterms:created>
  <dcterms:modified xsi:type="dcterms:W3CDTF">2026-07-21T06:04:23Z</dcterms:modified>
</cp:coreProperties>
</file>

<file path=docProps/custom.xml><?xml version="1.0" encoding="utf-8"?>
<Properties xmlns="http://schemas.openxmlformats.org/officeDocument/2006/custom-properties" xmlns:vt="http://schemas.openxmlformats.org/officeDocument/2006/docPropsVTypes"/>
</file>