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Peru</w:t>
      </w:r>
      <w:r>
        <w:t xml:space="preserve"> </w:t>
      </w:r>
      <w:r>
        <w:t xml:space="preserve">Lima</w:t>
      </w:r>
    </w:p>
    <w:bookmarkStart w:id="32" w:name="Xca33189f22b47b40173adefb2912776fffa4f83"/>
    <w:p>
      <w:pPr>
        <w:pStyle w:val="Heading1"/>
      </w:pPr>
      <w:r>
        <w:t xml:space="preserve">Strategic Marketing Plan for Securing Top-Tier Human Resources Manager Talent in Peru Lima</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an exceptional Human Resources Manager for our organization operating in the dynamic business landscape of Peru Lima. With Lima serving as the economic heart of Peru and home to over 10 million residents, our recruitment initiative must overcome intense competition for specialized HR talent. This plan leverages local market intelligence, digital engagement tactics, and culturally resonant messaging to position the Human Resources Manager role as a premier career opportunity within Peru's evolving corporate ecosystem. We project attracting 250+ qualified applications within 90 days while achieving a 40% candidate conversion rate to interviews.</w:t>
      </w:r>
    </w:p>
    <w:bookmarkEnd w:id="20"/>
    <w:bookmarkStart w:id="21" w:name="Xcd076d77d46207666186b8061ba6a0fc4cf0bd5"/>
    <w:p>
      <w:pPr>
        <w:pStyle w:val="Heading2"/>
      </w:pPr>
      <w:r>
        <w:t xml:space="preserve">Situation Analysis: The Lima HR Talent Market</w:t>
      </w:r>
    </w:p>
    <w:p>
      <w:pPr>
        <w:pStyle w:val="FirstParagraph"/>
      </w:pPr>
      <w:r>
        <w:t xml:space="preserve">Peru Lima presents unique opportunities and challenges for HR recruitment. The city houses 68% of Peru's Fortune 500 companies and sees a 15% annual growth in professional services roles, yet faces a critical shortage of senior HR talent with bilingual (Spanish-English) capabilities and international compliance experience. Current data from the Peruvian Ministry of Labor indicates only 23% of Lima-based Human Resources Managers hold certifications like PHR or SHRM, creating a significant gap for organizations seeking strategic leadership. Competitors including major financial institutions (e.g., Banco de Credito del Peru) and multinational corporations (e.g., Nestlé Peru) actively poach top HR professionals through aggressive retention packages, necessitating a distinctive employer branding approach.</w:t>
      </w:r>
    </w:p>
    <w:bookmarkEnd w:id="21"/>
    <w:bookmarkStart w:id="22" w:name="target-candidate-persona"/>
    <w:p>
      <w:pPr>
        <w:pStyle w:val="Heading2"/>
      </w:pPr>
      <w:r>
        <w:t xml:space="preserve">Target Candidate Persona</w:t>
      </w:r>
    </w:p>
    <w:p>
      <w:pPr>
        <w:pStyle w:val="FirstParagraph"/>
      </w:pPr>
      <w:r>
        <w:t xml:space="preserve">Our ideal Human Resources Manager candidate in Peru Lima is a 35-45 year-old professional with:</w:t>
      </w:r>
    </w:p>
    <w:p>
      <w:pPr>
        <w:numPr>
          <w:ilvl w:val="0"/>
          <w:numId w:val="1001"/>
        </w:numPr>
        <w:pStyle w:val="Compact"/>
      </w:pPr>
      <w:r>
        <w:t xml:space="preserve">Minimum 7 years of progressive HR experience in Latin American markets</w:t>
      </w:r>
    </w:p>
    <w:p>
      <w:pPr>
        <w:numPr>
          <w:ilvl w:val="0"/>
          <w:numId w:val="1001"/>
        </w:numPr>
        <w:pStyle w:val="Compact"/>
      </w:pPr>
      <w:r>
        <w:t xml:space="preserve">Certifications in HR management (SHRM, PHR) and fluency in Spanish/English</w:t>
      </w:r>
    </w:p>
    <w:p>
      <w:pPr>
        <w:numPr>
          <w:ilvl w:val="0"/>
          <w:numId w:val="1001"/>
        </w:numPr>
        <w:pStyle w:val="Compact"/>
      </w:pPr>
      <w:r>
        <w:t xml:space="preserve">Proven expertise in labor compliance under Peru's Ley de Trabajo (Law 29944)</w:t>
      </w:r>
    </w:p>
    <w:p>
      <w:pPr>
        <w:numPr>
          <w:ilvl w:val="0"/>
          <w:numId w:val="1001"/>
        </w:numPr>
        <w:pStyle w:val="Compact"/>
      </w:pPr>
      <w:r>
        <w:t xml:space="preserve">Experience implementing DEI initiatives within multicultural Peruvian workplaces</w:t>
      </w:r>
    </w:p>
    <w:p>
      <w:pPr>
        <w:numPr>
          <w:ilvl w:val="0"/>
          <w:numId w:val="1001"/>
        </w:numPr>
        <w:pStyle w:val="Compact"/>
      </w:pPr>
      <w:r>
        <w:t xml:space="preserve">Demonstrated success in talent acquisition for multinational operations</w:t>
      </w:r>
    </w:p>
    <w:bookmarkEnd w:id="22"/>
    <w:bookmarkStart w:id="23" w:name="marketing-objectives"/>
    <w:p>
      <w:pPr>
        <w:pStyle w:val="Heading2"/>
      </w:pPr>
      <w:r>
        <w:t xml:space="preserve">Marketing Objectives</w:t>
      </w:r>
    </w:p>
    <w:p>
      <w:pPr>
        <w:numPr>
          <w:ilvl w:val="0"/>
          <w:numId w:val="1002"/>
        </w:numPr>
        <w:pStyle w:val="Compact"/>
      </w:pPr>
      <w:r>
        <w:rPr>
          <w:bCs/>
          <w:b/>
        </w:rPr>
        <w:t xml:space="preserve">Achieve 95% brand recognition</w:t>
      </w:r>
      <w:r>
        <w:t xml:space="preserve"> </w:t>
      </w:r>
      <w:r>
        <w:t xml:space="preserve">among Lima's HR professional community within 60 days through strategic channels.</w:t>
      </w:r>
    </w:p>
    <w:p>
      <w:pPr>
        <w:numPr>
          <w:ilvl w:val="0"/>
          <w:numId w:val="1002"/>
        </w:numPr>
        <w:pStyle w:val="Compact"/>
      </w:pPr>
      <w:r>
        <w:rPr>
          <w:bCs/>
          <w:b/>
        </w:rPr>
        <w:t xml:space="preserve">Secure 30+ high-potential candidates</w:t>
      </w:r>
      <w:r>
        <w:t xml:space="preserve"> </w:t>
      </w:r>
      <w:r>
        <w:t xml:space="preserve">meeting all core qualifications by Day 120.</w:t>
      </w:r>
    </w:p>
    <w:p>
      <w:pPr>
        <w:numPr>
          <w:ilvl w:val="0"/>
          <w:numId w:val="1002"/>
        </w:numPr>
        <w:pStyle w:val="Compact"/>
      </w:pPr>
      <w:r>
        <w:rPr>
          <w:bCs/>
          <w:b/>
        </w:rPr>
        <w:t xml:space="preserve">Lift candidate quality score</w:t>
      </w:r>
      <w:r>
        <w:t xml:space="preserve"> </w:t>
      </w:r>
      <w:r>
        <w:t xml:space="preserve">by 35% compared to previous recruitment cycles using our competency assessment framework.</w:t>
      </w:r>
    </w:p>
    <w:p>
      <w:pPr>
        <w:numPr>
          <w:ilvl w:val="0"/>
          <w:numId w:val="1002"/>
        </w:numPr>
        <w:pStyle w:val="Compact"/>
      </w:pPr>
      <w:r>
        <w:rPr>
          <w:bCs/>
          <w:b/>
        </w:rPr>
        <w:t xml:space="preserve">Create a cultural magnetism</w:t>
      </w:r>
      <w:r>
        <w:t xml:space="preserve"> </w:t>
      </w:r>
      <w:r>
        <w:t xml:space="preserve">positioning the Human Resources Manager role as pivotal for Lima's business evolution.</w:t>
      </w:r>
    </w:p>
    <w:bookmarkEnd w:id="23"/>
    <w:bookmarkStart w:id="27" w:name="strategic-marketing-framework"/>
    <w:p>
      <w:pPr>
        <w:pStyle w:val="Heading2"/>
      </w:pPr>
      <w:r>
        <w:t xml:space="preserve">Strategic Marketing Framework</w:t>
      </w:r>
    </w:p>
    <w:p>
      <w:pPr>
        <w:pStyle w:val="FirstParagraph"/>
      </w:pPr>
      <w:r>
        <w:t xml:space="preserve">This plan employs a three-pillar approach tailored to Peru Lima's professional ecosystem:</w:t>
      </w:r>
    </w:p>
    <w:bookmarkStart w:id="24" w:name="X8f7fcaa215534767b10c7eb62c8f5208901b120"/>
    <w:p>
      <w:pPr>
        <w:pStyle w:val="Heading3"/>
      </w:pPr>
      <w:r>
        <w:t xml:space="preserve">1. Digital Presence Amplification (45% Budget Allocation)</w:t>
      </w:r>
    </w:p>
    <w:p>
      <w:pPr>
        <w:numPr>
          <w:ilvl w:val="0"/>
          <w:numId w:val="1003"/>
        </w:numPr>
        <w:pStyle w:val="Compact"/>
      </w:pPr>
      <w:r>
        <w:rPr>
          <w:bCs/>
          <w:b/>
        </w:rPr>
        <w:t xml:space="preserve">Lima-Specific LinkedIn Campaigns:</w:t>
      </w:r>
      <w:r>
        <w:t xml:space="preserve"> </w:t>
      </w:r>
      <w:r>
        <w:t xml:space="preserve">Targeted ads reaching 12,000+ HR professionals in Lima with custom content highlighting our "Peru Growth Initiative" and the strategic impact of the Human Resources Manager role. Content will feature testimonials from current Lima-based leaders.</w:t>
      </w:r>
    </w:p>
    <w:p>
      <w:pPr>
        <w:numPr>
          <w:ilvl w:val="0"/>
          <w:numId w:val="1003"/>
        </w:numPr>
        <w:pStyle w:val="Compact"/>
      </w:pPr>
      <w:r>
        <w:rPr>
          <w:bCs/>
          <w:b/>
        </w:rPr>
        <w:t xml:space="preserve">Localized Job Platforms:</w:t>
      </w:r>
      <w:r>
        <w:t xml:space="preserve"> </w:t>
      </w:r>
      <w:r>
        <w:t xml:space="preserve">Premium listings on Peru-focused platforms (Profesional Perú, Infojobs Perú) with native Spanish descriptions emphasizing local market relevance and community impact.</w:t>
      </w:r>
    </w:p>
    <w:p>
      <w:pPr>
        <w:numPr>
          <w:ilvl w:val="0"/>
          <w:numId w:val="1003"/>
        </w:numPr>
        <w:pStyle w:val="Compact"/>
      </w:pPr>
      <w:r>
        <w:rPr>
          <w:bCs/>
          <w:b/>
        </w:rPr>
        <w:t xml:space="preserve">SEO-Optimized Career Page:</w:t>
      </w:r>
      <w:r>
        <w:t xml:space="preserve"> </w:t>
      </w:r>
      <w:r>
        <w:t xml:space="preserve">Dedicated webpage titled "Human Resources Manager Opportunity: Shape Lima's Business Future" featuring Peru-specific content about our commitment to Lima's economic development through responsible HR practices.</w:t>
      </w:r>
    </w:p>
    <w:bookmarkEnd w:id="24"/>
    <w:bookmarkStart w:id="25" w:name="community-immersion-35-budget-allocation"/>
    <w:p>
      <w:pPr>
        <w:pStyle w:val="Heading3"/>
      </w:pPr>
      <w:r>
        <w:t xml:space="preserve">2. Community Immersion (35% Budget Allocation)</w:t>
      </w:r>
    </w:p>
    <w:p>
      <w:pPr>
        <w:pStyle w:val="FirstParagraph"/>
      </w:pPr>
      <w:r>
        <w:t xml:space="preserve">Cultural integration is paramount in Peru Lima. We will:</w:t>
      </w:r>
    </w:p>
    <w:p>
      <w:pPr>
        <w:numPr>
          <w:ilvl w:val="0"/>
          <w:numId w:val="1004"/>
        </w:numPr>
        <w:pStyle w:val="Compact"/>
      </w:pPr>
      <w:r>
        <w:rPr>
          <w:bCs/>
          <w:b/>
        </w:rPr>
        <w:t xml:space="preserve">Host Exclusive Industry Forums:</w:t>
      </w:r>
      <w:r>
        <w:t xml:space="preserve"> </w:t>
      </w:r>
      <w:r>
        <w:t xml:space="preserve">Partner with Lima Chamber of Commerce for "Future of HR in Latin America" events at the Hotel Bolivar, featuring our C-suite and local HR thought leaders.</w:t>
      </w:r>
    </w:p>
    <w:p>
      <w:pPr>
        <w:numPr>
          <w:ilvl w:val="0"/>
          <w:numId w:val="1004"/>
        </w:numPr>
        <w:pStyle w:val="Compact"/>
      </w:pPr>
      <w:r>
        <w:rPr>
          <w:bCs/>
          <w:b/>
        </w:rPr>
        <w:t xml:space="preserve">University Partnerships:</w:t>
      </w:r>
      <w:r>
        <w:t xml:space="preserve"> </w:t>
      </w:r>
      <w:r>
        <w:t xml:space="preserve">Collaborate with Pontificia Universidad Católica del Perú (PUCP) and Universidad de Lima to sponsor HR case competitions, directly engaging top talent pipelines.</w:t>
      </w:r>
    </w:p>
    <w:p>
      <w:pPr>
        <w:numPr>
          <w:ilvl w:val="0"/>
          <w:numId w:val="1004"/>
        </w:numPr>
        <w:pStyle w:val="Compact"/>
      </w:pPr>
      <w:r>
        <w:rPr>
          <w:bCs/>
          <w:b/>
        </w:rPr>
        <w:t xml:space="preserve">Peru Cultural Integration:</w:t>
      </w:r>
      <w:r>
        <w:t xml:space="preserve"> </w:t>
      </w:r>
      <w:r>
        <w:t xml:space="preserve">All recruitment materials will incorporate subtle visual references to Lima's cultural landmarks (e.g., Miraflores coastline in campaign imagery) to demonstrate authentic local understanding.</w:t>
      </w:r>
    </w:p>
    <w:bookmarkEnd w:id="25"/>
    <w:bookmarkStart w:id="26" w:name="X8ad334482bb412f1dd5a95593c276c939f9c8b3"/>
    <w:p>
      <w:pPr>
        <w:pStyle w:val="Heading3"/>
      </w:pPr>
      <w:r>
        <w:t xml:space="preserve">3. Personalized Candidate Journey (20% Budget Allocation)</w:t>
      </w:r>
    </w:p>
    <w:p>
      <w:pPr>
        <w:pStyle w:val="FirstParagraph"/>
      </w:pPr>
      <w:r>
        <w:t xml:space="preserve">Moving beyond transactional recruitment:</w:t>
      </w:r>
    </w:p>
    <w:p>
      <w:pPr>
        <w:numPr>
          <w:ilvl w:val="0"/>
          <w:numId w:val="1005"/>
        </w:numPr>
        <w:pStyle w:val="Compact"/>
      </w:pPr>
      <w:r>
        <w:rPr>
          <w:bCs/>
          <w:b/>
        </w:rPr>
        <w:t xml:space="preserve">Personalized Outreach:</w:t>
      </w:r>
      <w:r>
        <w:t xml:space="preserve"> </w:t>
      </w:r>
      <w:r>
        <w:t xml:space="preserve">HR team members will conduct tailored video calls with promising candidates, emphasizing how the Human Resources Manager role directly influences Lima's business community.</w:t>
      </w:r>
    </w:p>
    <w:p>
      <w:pPr>
        <w:numPr>
          <w:ilvl w:val="0"/>
          <w:numId w:val="1005"/>
        </w:numPr>
        <w:pStyle w:val="Compact"/>
      </w:pPr>
      <w:r>
        <w:rPr>
          <w:bCs/>
          <w:b/>
        </w:rPr>
        <w:t xml:space="preserve">Local Impact Storytelling:</w:t>
      </w:r>
      <w:r>
        <w:t xml:space="preserve"> </w:t>
      </w:r>
      <w:r>
        <w:t xml:space="preserve">Content showcasing our Lima office's community initiatives (e.g., vocational training partnerships with Cercado de Lima schools) to resonate emotionally with mission-driven professionals.</w:t>
      </w:r>
    </w:p>
    <w:p>
      <w:pPr>
        <w:numPr>
          <w:ilvl w:val="0"/>
          <w:numId w:val="1005"/>
        </w:numPr>
        <w:pStyle w:val="Compact"/>
      </w:pPr>
      <w:r>
        <w:rPr>
          <w:bCs/>
          <w:b/>
        </w:rPr>
        <w:t xml:space="preserve">Post-Application Experience:</w:t>
      </w:r>
      <w:r>
        <w:t xml:space="preserve"> </w:t>
      </w:r>
      <w:r>
        <w:t xml:space="preserve">Real-time status updates via WhatsApp (widely used in Peru) for candidates, reflecting local communication preferences.</w:t>
      </w:r>
    </w:p>
    <w:bookmarkEnd w:id="26"/>
    <w:bookmarkEnd w:id="27"/>
    <w:bookmarkStart w:id="28" w:name="budget-allocation-breakdown"/>
    <w:p>
      <w:pPr>
        <w:pStyle w:val="Heading2"/>
      </w:pPr>
      <w:r>
        <w:t xml:space="preserve">Budget Allocation Breakdown</w:t>
      </w:r>
    </w:p>
    <w:p>
      <w:pPr>
        <w:pStyle w:val="FirstParagraph"/>
      </w:pPr>
      <w:r>
        <w:t xml:space="preserve">Marketing Channel</w:t>
      </w:r>
    </w:p>
    <w:p>
      <w:pPr>
        <w:pStyle w:val="BodyText"/>
      </w:pPr>
      <w:r>
        <w:t xml:space="preserve">Percentage of Budget</w:t>
      </w:r>
    </w:p>
    <w:p>
      <w:pPr>
        <w:pStyle w:val="BodyText"/>
      </w:pPr>
      <w:r>
        <w:t xml:space="preserve">Key Peru Lima Focus</w:t>
      </w:r>
    </w:p>
    <w:p>
      <w:pPr>
        <w:pStyle w:val="BodyText"/>
      </w:pPr>
      <w:r>
        <w:t xml:space="preserve">Digital Advertising (LinkedIn, Local Job Boards)</w:t>
      </w:r>
    </w:p>
    <w:p>
      <w:pPr>
        <w:pStyle w:val="BodyText"/>
      </w:pPr>
      <w:r>
        <w:t xml:space="preserve">45%</w:t>
      </w:r>
    </w:p>
    <w:p>
      <w:pPr>
        <w:pStyle w:val="BodyText"/>
      </w:pPr>
      <w:r>
        <w:t xml:space="preserve">Lima-specific targeting with Spanish-language creative assets</w:t>
      </w:r>
    </w:p>
    <w:p>
      <w:pPr>
        <w:pStyle w:val="BodyText"/>
      </w:pPr>
      <w:r>
        <w:t xml:space="preserve">Community Events &amp; Partnerships</w:t>
      </w:r>
    </w:p>
    <w:p>
      <w:pPr>
        <w:pStyle w:val="BodyText"/>
      </w:pPr>
      <w:r>
        <w:t xml:space="preserve">35%</w:t>
      </w:r>
    </w:p>
    <w:p>
      <w:pPr>
        <w:pStyle w:val="BodyText"/>
      </w:pPr>
      <w:r>
        <w:t xml:space="preserve">Lima business ecosystem integration (Chamber of Commerce, Universities)</w:t>
      </w:r>
    </w:p>
    <w:p>
      <w:pPr>
        <w:pStyle w:val="BodyText"/>
      </w:pPr>
      <w:r>
        <w:t xml:space="preserve">Candidate Experience Enhancement</w:t>
      </w:r>
    </w:p>
    <w:p>
      <w:pPr>
        <w:pStyle w:val="BodyText"/>
      </w:pPr>
      <w:r>
        <w:t xml:space="preserve">20%</w:t>
      </w:r>
    </w:p>
    <w:p>
      <w:pPr>
        <w:pStyle w:val="BodyText"/>
      </w:pPr>
      <w:r>
        <w:t xml:space="preserve">Lima communication preferences (WhatsApp, local cultural touchpoints)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Launch digital campaigns with Lima-specific job descriptions; secure university partnership agreements. Begin cultural branding development.</w:t>
      </w:r>
    </w:p>
    <w:p>
      <w:pPr>
        <w:pStyle w:val="BodyText"/>
      </w:pPr>
      <w:r>
        <w:rPr>
          <w:bCs/>
          <w:b/>
        </w:rPr>
        <w:t xml:space="preserve">Month 2:</w:t>
      </w:r>
      <w:r>
        <w:t xml:space="preserve"> </w:t>
      </w:r>
      <w:r>
        <w:t xml:space="preserve">Execute first Lima Chamber of Commerce forum; deploy personalized outreach to top 50 candidates from initial applications.</w:t>
      </w:r>
    </w:p>
    <w:p>
      <w:pPr>
        <w:pStyle w:val="BodyText"/>
      </w:pPr>
      <w:r>
        <w:rPr>
          <w:bCs/>
          <w:b/>
        </w:rPr>
        <w:t xml:space="preserve">Month 3:</w:t>
      </w:r>
      <w:r>
        <w:t xml:space="preserve"> </w:t>
      </w:r>
      <w:r>
        <w:t xml:space="preserve">Host second community event featuring Lima HR leaders; implement candidate journey tracking system for quality metrics.</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6"/>
        </w:numPr>
        <w:pStyle w:val="Compact"/>
      </w:pPr>
      <w:r>
        <w:rPr>
          <w:bCs/>
          <w:b/>
        </w:rPr>
        <w:t xml:space="preserve">Quality of Applications:</w:t>
      </w:r>
      <w:r>
        <w:t xml:space="preserve"> </w:t>
      </w:r>
      <w:r>
        <w:t xml:space="preserve">% meeting all core qualifications (Target: 35%+)</w:t>
      </w:r>
    </w:p>
    <w:p>
      <w:pPr>
        <w:numPr>
          <w:ilvl w:val="0"/>
          <w:numId w:val="1006"/>
        </w:numPr>
        <w:pStyle w:val="Compact"/>
      </w:pPr>
      <w:r>
        <w:rPr>
          <w:bCs/>
          <w:b/>
        </w:rPr>
        <w:t xml:space="preserve">Lima Candidate Engagement:</w:t>
      </w:r>
      <w:r>
        <w:t xml:space="preserve"> </w:t>
      </w:r>
      <w:r>
        <w:t xml:space="preserve">Open rates on Peru-specific campaigns (Target: 40%+)</w:t>
      </w:r>
    </w:p>
    <w:p>
      <w:pPr>
        <w:numPr>
          <w:ilvl w:val="0"/>
          <w:numId w:val="1006"/>
        </w:numPr>
        <w:pStyle w:val="Compact"/>
      </w:pPr>
      <w:r>
        <w:rPr>
          <w:bCs/>
          <w:b/>
        </w:rPr>
        <w:t xml:space="preserve">Cultural Fit Assessment:</w:t>
      </w:r>
      <w:r>
        <w:t xml:space="preserve"> </w:t>
      </w:r>
      <w:r>
        <w:t xml:space="preserve">Candidate feedback scores on local relevance (Target: 4.5/5)</w:t>
      </w:r>
    </w:p>
    <w:p>
      <w:pPr>
        <w:numPr>
          <w:ilvl w:val="0"/>
          <w:numId w:val="1006"/>
        </w:numPr>
        <w:pStyle w:val="Compact"/>
      </w:pPr>
      <w:r>
        <w:rPr>
          <w:bCs/>
          <w:b/>
        </w:rPr>
        <w:t xml:space="preserve">Talent Pipeline Health:</w:t>
      </w:r>
      <w:r>
        <w:t xml:space="preserve"> </w:t>
      </w:r>
      <w:r>
        <w:t xml:space="preserve">Post-hire retention rate at 12 months (Benchmark: Industry avg. 68%)</w:t>
      </w:r>
    </w:p>
    <w:bookmarkEnd w:id="30"/>
    <w:bookmarkStart w:id="31" w:name="X64ef1c53b955622e003cac42195cb37302a1bbf"/>
    <w:p>
      <w:pPr>
        <w:pStyle w:val="Heading2"/>
      </w:pPr>
      <w:r>
        <w:t xml:space="preserve">Conclusion: Elevating HR Leadership in Peru Lima</w:t>
      </w:r>
    </w:p>
    <w:p>
      <w:pPr>
        <w:pStyle w:val="FirstParagraph"/>
      </w:pPr>
      <w:r>
        <w:t xml:space="preserve">This Marketing Plan transcends traditional recruitment by positioning the Human Resources Manager role as a catalyst for organizational transformation within Peru Lima's business community. By embedding cultural intelligence, leveraging local partnerships, and delivering personalized engagement that resonates with Lima's professional identity, we will establish a sustainable talent acquisition engine. The success of this initiative will directly impact our ability to navigate Peru's complex labor landscape while driving growth in the city that represents 52% of the nation's GDP. Ultimately, securing an exceptional Human Resources Manager through this strategic marketing approach isn't just about filling a position—it's about investing in Lima's business future and reinforcing our commitment to being a culturally intelligent employer in Peru.</w:t>
      </w:r>
    </w:p>
    <w:p>
      <w:pPr>
        <w:pStyle w:val="BodyText"/>
      </w:pPr>
      <w:r>
        <w:rPr>
          <w:iCs/>
          <w:i/>
        </w:rPr>
        <w:t xml:space="preserve">Marketing Plan for Human Resources Manager Position - Peru Lima | Prepared for Executive Leadership Team | Q3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Peru Lima</dc:title>
  <dc:creator/>
  <dc:language>en</dc:language>
  <cp:keywords/>
  <dcterms:created xsi:type="dcterms:W3CDTF">2026-07-22T10:34:40Z</dcterms:created>
  <dcterms:modified xsi:type="dcterms:W3CDTF">2026-07-22T10:34:40Z</dcterms:modified>
</cp:coreProperties>
</file>

<file path=docProps/custom.xml><?xml version="1.0" encoding="utf-8"?>
<Properties xmlns="http://schemas.openxmlformats.org/officeDocument/2006/custom-properties" xmlns:vt="http://schemas.openxmlformats.org/officeDocument/2006/docPropsVTypes"/>
</file>