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31" w:name="Xaa0d3e124ea255ec9cd2b1bf449359760f02a9d"/>
    <w:p>
      <w:pPr>
        <w:pStyle w:val="Heading1"/>
      </w:pPr>
      <w:r>
        <w:t xml:space="preserve">Strategic Marketing Plan for Recruiting a Human Resources Manager in Saudi Arabia Jeddah</w:t>
      </w:r>
    </w:p>
    <w:bookmarkStart w:id="20" w:name="executive-summary"/>
    <w:p>
      <w:pPr>
        <w:pStyle w:val="Heading2"/>
      </w:pPr>
      <w:r>
        <w:t xml:space="preserve">1. Executive Summary</w:t>
      </w:r>
    </w:p>
    <w:p>
      <w:pPr>
        <w:pStyle w:val="FirstParagraph"/>
      </w:pPr>
      <w:r>
        <w:t xml:space="preserve">This comprehensive</w:t>
      </w:r>
      <w:r>
        <w:t xml:space="preserve"> </w:t>
      </w:r>
      <w:r>
        <w:rPr>
          <w:bCs/>
          <w:b/>
        </w:rPr>
        <w:t xml:space="preserve">Marketing Plan</w:t>
      </w:r>
      <w:r>
        <w:t xml:space="preserve"> </w:t>
      </w:r>
      <w:r>
        <w:t xml:space="preserve">outlines the strategic approach to attract and secure an exceptional</w:t>
      </w:r>
      <w:r>
        <w:t xml:space="preserve"> </w:t>
      </w:r>
      <w:r>
        <w:rPr>
          <w:bCs/>
          <w:b/>
        </w:rPr>
        <w:t xml:space="preserve">Human Resources Manager</w:t>
      </w:r>
      <w:r>
        <w:t xml:space="preserve"> </w:t>
      </w:r>
      <w:r>
        <w:t xml:space="preserve">for our organization operating within the dynamic business landscape of</w:t>
      </w:r>
      <w:r>
        <w:t xml:space="preserve"> </w:t>
      </w:r>
      <w:r>
        <w:rPr>
          <w:bCs/>
          <w:b/>
        </w:rPr>
        <w:t xml:space="preserve">Saudi Arabia Jeddah</w:t>
      </w:r>
      <w:r>
        <w:t xml:space="preserve">. As Jeddah emerges as a pivotal economic hub in the Kingdom, this role is critical for driving talent acquisition, cultural alignment, and operational excellence in compliance with Saudi Vision 2030. Our plan integrates localized market insights with innovative recruitment strategies to position the</w:t>
      </w:r>
      <w:r>
        <w:t xml:space="preserve"> </w:t>
      </w:r>
      <w:r>
        <w:rPr>
          <w:bCs/>
          <w:b/>
        </w:rPr>
        <w:t xml:space="preserve">Human Resources Manager</w:t>
      </w:r>
      <w:r>
        <w:t xml:space="preserve"> </w:t>
      </w:r>
      <w:r>
        <w:t xml:space="preserve">opportunity as a career-defining choice within</w:t>
      </w:r>
      <w:r>
        <w:t xml:space="preserve"> </w:t>
      </w:r>
      <w:r>
        <w:rPr>
          <w:bCs/>
          <w:b/>
        </w:rPr>
        <w:t xml:space="preserve">Saudi Arabia Jeddah</w:t>
      </w:r>
      <w:r>
        <w:t xml:space="preserve">'s evolving corporate ecosystem.</w:t>
      </w:r>
    </w:p>
    <w:bookmarkEnd w:id="20"/>
    <w:bookmarkStart w:id="21" w:name="X1ca7872ff826cfc0f27d2e12acf076d42db50d1"/>
    <w:p>
      <w:pPr>
        <w:pStyle w:val="Heading2"/>
      </w:pPr>
      <w:r>
        <w:t xml:space="preserve">2. Market Analysis: Jeddah's HR Talent Landscape</w:t>
      </w:r>
    </w:p>
    <w:p>
      <w:pPr>
        <w:pStyle w:val="FirstParagraph"/>
      </w:pPr>
      <w:r>
        <w:t xml:space="preserve">Jeddah, Saudi Arabia's second-largest city and commercial capital, boasts a rapidly expanding business environment with over 150,000 active companies. The demand for strategic</w:t>
      </w:r>
      <w:r>
        <w:t xml:space="preserve"> </w:t>
      </w:r>
      <w:r>
        <w:rPr>
          <w:bCs/>
          <w:b/>
        </w:rPr>
        <w:t xml:space="preserve">Human Resources Manager</w:t>
      </w:r>
      <w:r>
        <w:t xml:space="preserve"> </w:t>
      </w:r>
      <w:r>
        <w:t xml:space="preserve">professionals has surged by 32% year-over-year (Saudi Ministry of Labor Data, 2023), driven by:</w:t>
      </w:r>
    </w:p>
    <w:p>
      <w:pPr>
        <w:numPr>
          <w:ilvl w:val="0"/>
          <w:numId w:val="1001"/>
        </w:numPr>
        <w:pStyle w:val="Compact"/>
      </w:pPr>
      <w:r>
        <w:rPr>
          <w:bCs/>
          <w:b/>
        </w:rPr>
        <w:t xml:space="preserve">Cultural Transition:</w:t>
      </w:r>
      <w:r>
        <w:t xml:space="preserve"> </w:t>
      </w:r>
      <w:r>
        <w:t xml:space="preserve">Companies adapting to Saudiization (Nitaqat) and gender-inclusive workplaces</w:t>
      </w:r>
    </w:p>
    <w:p>
      <w:pPr>
        <w:numPr>
          <w:ilvl w:val="0"/>
          <w:numId w:val="1001"/>
        </w:numPr>
        <w:pStyle w:val="Compact"/>
      </w:pPr>
      <w:r>
        <w:rPr>
          <w:bCs/>
          <w:b/>
        </w:rPr>
        <w:t xml:space="preserve">Vision 2030 Impact:</w:t>
      </w:r>
      <w:r>
        <w:t xml:space="preserve"> </w:t>
      </w:r>
      <w:r>
        <w:t xml:space="preserve">Increased demand for HR leaders who understand national transformation goals</w:t>
      </w:r>
    </w:p>
    <w:p>
      <w:pPr>
        <w:numPr>
          <w:ilvl w:val="0"/>
          <w:numId w:val="1001"/>
        </w:numPr>
        <w:pStyle w:val="Compact"/>
      </w:pPr>
      <w:r>
        <w:rPr>
          <w:bCs/>
          <w:b/>
        </w:rPr>
        <w:t xml:space="preserve">Talent Competition:</w:t>
      </w:r>
      <w:r>
        <w:t xml:space="preserve"> </w:t>
      </w:r>
      <w:r>
        <w:t xml:space="preserve">Jeddah's corporate sector attracts top-tier HR professionals from across GCC, creating a competitive talent pool</w:t>
      </w:r>
    </w:p>
    <w:p>
      <w:pPr>
        <w:pStyle w:val="FirstParagraph"/>
      </w:pPr>
      <w:r>
        <w:t xml:space="preserve">The current market shows a 45% vacancy rate for senior HR roles in Jeddah due to mismatched skills and cultural expectations. This</w:t>
      </w:r>
      <w:r>
        <w:t xml:space="preserve"> </w:t>
      </w:r>
      <w:r>
        <w:rPr>
          <w:bCs/>
          <w:b/>
        </w:rPr>
        <w:t xml:space="preserve">Marketing Plan</w:t>
      </w:r>
      <w:r>
        <w:t xml:space="preserve"> </w:t>
      </w:r>
      <w:r>
        <w:t xml:space="preserve">directly addresses these gaps through hyper-localized positioning.</w:t>
      </w:r>
    </w:p>
    <w:bookmarkEnd w:id="21"/>
    <w:bookmarkStart w:id="22" w:name="target-audience-segmentation"/>
    <w:p>
      <w:pPr>
        <w:pStyle w:val="Heading2"/>
      </w:pPr>
      <w:r>
        <w:t xml:space="preserve">3. Target Audience Segmentation</w:t>
      </w:r>
    </w:p>
    <w:p>
      <w:pPr>
        <w:pStyle w:val="FirstParagraph"/>
      </w:pPr>
      <w:r>
        <w:t xml:space="preserve">We prioritize three high-value candidate segments within</w:t>
      </w:r>
      <w:r>
        <w:t xml:space="preserve"> </w:t>
      </w:r>
      <w:r>
        <w:rPr>
          <w:bCs/>
          <w:b/>
        </w:rPr>
        <w:t xml:space="preserve">Saudi Arabia Jeddah</w:t>
      </w:r>
      <w:r>
        <w:t xml:space="preserve">:</w:t>
      </w:r>
    </w:p>
    <w:p>
      <w:pPr>
        <w:numPr>
          <w:ilvl w:val="0"/>
          <w:numId w:val="1002"/>
        </w:numPr>
        <w:pStyle w:val="Compact"/>
      </w:pPr>
      <w:r>
        <w:rPr>
          <w:bCs/>
          <w:b/>
        </w:rPr>
        <w:t xml:space="preserve">Local Saudi Talent:</w:t>
      </w:r>
      <w:r>
        <w:t xml:space="preserve"> </w:t>
      </w:r>
      <w:r>
        <w:t xml:space="preserve">Experienced HR professionals with Kingdom-specific compliance knowledge (Labor Law, Mawater) seeking leadership roles that align with national career advancement goals. Primary focus: 35-45 year olds from Jeddah/Kingdom institutions.</w:t>
      </w:r>
    </w:p>
    <w:p>
      <w:pPr>
        <w:numPr>
          <w:ilvl w:val="0"/>
          <w:numId w:val="1002"/>
        </w:numPr>
        <w:pStyle w:val="Compact"/>
      </w:pPr>
      <w:r>
        <w:rPr>
          <w:bCs/>
          <w:b/>
        </w:rPr>
        <w:t xml:space="preserve">Expat Professionals:</w:t>
      </w:r>
      <w:r>
        <w:t xml:space="preserve"> </w:t>
      </w:r>
      <w:r>
        <w:t xml:space="preserve">International HR leaders with GCC experience who desire cultural immersion opportunities in Jeddah's growing market. Key differentiator: Emphasis on Saudi cultural integration support.</w:t>
      </w:r>
    </w:p>
    <w:p>
      <w:pPr>
        <w:numPr>
          <w:ilvl w:val="0"/>
          <w:numId w:val="1002"/>
        </w:numPr>
        <w:pStyle w:val="Compact"/>
      </w:pPr>
      <w:r>
        <w:rPr>
          <w:bCs/>
          <w:b/>
        </w:rPr>
        <w:t xml:space="preserve">University Alumni Network:</w:t>
      </w:r>
      <w:r>
        <w:t xml:space="preserve"> </w:t>
      </w:r>
      <w:r>
        <w:t xml:space="preserve">Graduates from King Abdulaziz University, Jeddah and Saudi Electronic University with HR certifications (SHRM, CIPD) seeking early-career leadership paths.</w:t>
      </w:r>
    </w:p>
    <w:bookmarkEnd w:id="22"/>
    <w:bookmarkStart w:id="25" w:name="X778f94d2b516a36571d2048fa10aee5d4c2a7fb"/>
    <w:p>
      <w:pPr>
        <w:pStyle w:val="Heading2"/>
      </w:pPr>
      <w:r>
        <w:t xml:space="preserve">4. Marketing Strategy: Positioning the HR Manager Role</w:t>
      </w:r>
    </w:p>
    <w:p>
      <w:pPr>
        <w:pStyle w:val="FirstParagraph"/>
      </w:pPr>
      <w:r>
        <w:t xml:space="preserve">This plan positions the</w:t>
      </w:r>
      <w:r>
        <w:t xml:space="preserve"> </w:t>
      </w:r>
      <w:r>
        <w:rPr>
          <w:bCs/>
          <w:b/>
        </w:rPr>
        <w:t xml:space="preserve">Human Resources Manager</w:t>
      </w:r>
      <w:r>
        <w:t xml:space="preserve"> </w:t>
      </w:r>
      <w:r>
        <w:t xml:space="preserve">role as a catalyst for both organizational and personal growth within Jeddah's business community:</w:t>
      </w:r>
    </w:p>
    <w:bookmarkStart w:id="23" w:name="a.-value-proposition-development"/>
    <w:p>
      <w:pPr>
        <w:pStyle w:val="Heading3"/>
      </w:pPr>
      <w:r>
        <w:t xml:space="preserve">A. Value Proposition Development</w:t>
      </w:r>
    </w:p>
    <w:p>
      <w:pPr>
        <w:numPr>
          <w:ilvl w:val="0"/>
          <w:numId w:val="1003"/>
        </w:numPr>
        <w:pStyle w:val="Compact"/>
      </w:pPr>
      <w:r>
        <w:rPr>
          <w:iCs/>
          <w:i/>
        </w:rPr>
        <w:t xml:space="preserve">"Lead Saudi HR Transformation in Jeddah's Premier Business Hub"</w:t>
      </w:r>
      <w:r>
        <w:t xml:space="preserve">: Highlights strategic impact within Vision 2030 framework</w:t>
      </w:r>
    </w:p>
    <w:p>
      <w:pPr>
        <w:numPr>
          <w:ilvl w:val="0"/>
          <w:numId w:val="1003"/>
        </w:numPr>
        <w:pStyle w:val="Compact"/>
      </w:pPr>
      <w:r>
        <w:rPr>
          <w:iCs/>
          <w:i/>
        </w:rPr>
        <w:t xml:space="preserve">"Cultivate Talent That Shapes Jeddah's Economic Future"</w:t>
      </w:r>
      <w:r>
        <w:t xml:space="preserve">: Connects role to Kingdom-wide development goals</w:t>
      </w:r>
    </w:p>
    <w:p>
      <w:pPr>
        <w:numPr>
          <w:ilvl w:val="0"/>
          <w:numId w:val="1003"/>
        </w:numPr>
        <w:pStyle w:val="Compact"/>
      </w:pPr>
      <w:r>
        <w:rPr>
          <w:iCs/>
          <w:i/>
        </w:rPr>
        <w:t xml:space="preserve">Exclusive Benefits:</w:t>
      </w:r>
      <w:r>
        <w:t xml:space="preserve"> </w:t>
      </w:r>
      <w:r>
        <w:t xml:space="preserve">"Comprehensive Cultural Integration Package: Jeddah housing allowance, language support, and exclusive access to Saudi Business Network events"</w:t>
      </w:r>
    </w:p>
    <w:bookmarkEnd w:id="23"/>
    <w:bookmarkStart w:id="24" w:name="X89a9ca97f33db1b6494a1f49ec7d73d59ae4e3e"/>
    <w:p>
      <w:pPr>
        <w:pStyle w:val="Heading3"/>
      </w:pPr>
      <w:r>
        <w:t xml:space="preserve">B. Channel Strategy for Saudi Arabia Jeddah Market</w:t>
      </w:r>
    </w:p>
    <w:p>
      <w:pPr>
        <w:pStyle w:val="FirstParagraph"/>
      </w:pPr>
      <w:r>
        <w:t xml:space="preserve">We deploy a multi-channel approach tailored to Jeddah's professional ecosystem: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Target Segment</w:t>
            </w:r>
          </w:p>
        </w:tc>
        <w:tc>
          <w:tcPr/>
          <w:p>
            <w:pPr>
              <w:pStyle w:val="Compact"/>
              <w:jc w:val="left"/>
            </w:pPr>
            <w:r>
              <w:t xml:space="preserve">Jeddah-Specific Advantage</w:t>
            </w:r>
          </w:p>
        </w:tc>
      </w:tr>
      <w:tr>
        <w:tc>
          <w:tcPr/>
          <w:p>
            <w:pPr>
              <w:pStyle w:val="Compact"/>
              <w:jc w:val="left"/>
            </w:pPr>
            <w:r>
              <w:t xml:space="preserve">Saudi HR Association (SHRA) Platforms</w:t>
            </w:r>
          </w:p>
        </w:tc>
        <w:tc>
          <w:tcPr/>
          <w:p>
            <w:pPr>
              <w:pStyle w:val="Compact"/>
              <w:jc w:val="left"/>
            </w:pPr>
            <w:r>
              <w:t xml:space="preserve">Local Talent/Alumni</w:t>
            </w:r>
          </w:p>
        </w:tc>
        <w:tc>
          <w:tcPr/>
          <w:p>
            <w:pPr>
              <w:pStyle w:val="Compact"/>
              <w:jc w:val="left"/>
            </w:pPr>
            <w:r>
              <w:t xml:space="preserve">Exclusive access to Jeddah chapter events and members database</w:t>
            </w:r>
          </w:p>
        </w:tc>
      </w:tr>
      <w:tr>
        <w:tc>
          <w:tcPr/>
          <w:p>
            <w:pPr>
              <w:pStyle w:val="Compact"/>
              <w:jc w:val="left"/>
            </w:pPr>
            <w:r>
              <w:t xml:space="preserve">Jeddah Chamber of Commerce Digital Portal</w:t>
            </w:r>
          </w:p>
        </w:tc>
        <w:tc>
          <w:tcPr/>
          <w:p>
            <w:pPr>
              <w:pStyle w:val="Compact"/>
              <w:jc w:val="left"/>
            </w:pPr>
            <w:r>
              <w:t xml:space="preserve">Expat Professionals</w:t>
            </w:r>
          </w:p>
        </w:tc>
        <w:tc>
          <w:tcPr/>
          <w:p>
            <w:pPr>
              <w:pStyle w:val="Compact"/>
              <w:jc w:val="left"/>
            </w:pPr>
            <w:r>
              <w:t xml:space="preserve">Nationality-specific job targeting with visa support guarantees</w:t>
            </w:r>
          </w:p>
        </w:tc>
      </w:tr>
      <w:tr>
        <w:tc>
          <w:tcPr/>
          <w:p>
            <w:pPr>
              <w:pStyle w:val="Compact"/>
              <w:jc w:val="left"/>
            </w:pPr>
            <w:r>
              <w:t xml:space="preserve">TikTok/Instagram (Localized Arabic Content)</w:t>
            </w:r>
          </w:p>
        </w:tc>
        <w:tc>
          <w:tcPr/>
          <w:p>
            <w:pPr>
              <w:pStyle w:val="Compact"/>
              <w:jc w:val="left"/>
            </w:pPr>
            <w:r>
              <w:t xml:space="preserve">University Network</w:t>
            </w:r>
          </w:p>
        </w:tc>
        <w:tc>
          <w:tcPr/>
          <w:p>
            <w:pPr>
              <w:pStyle w:val="Compact"/>
              <w:jc w:val="left"/>
            </w:pPr>
            <w:r>
              <w:t xml:space="preserve">Candid workplace videos featuring current Jeddah HR team members</w:t>
            </w:r>
          </w:p>
        </w:tc>
      </w:tr>
      <w:tr>
        <w:tc>
          <w:tcPr/>
          <w:p>
            <w:pPr>
              <w:pStyle w:val="Compact"/>
              <w:jc w:val="left"/>
            </w:pPr>
            <w:r>
              <w:t xml:space="preserve">Al-Arabiya News Talent Platform</w:t>
            </w:r>
          </w:p>
        </w:tc>
        <w:tc>
          <w:tcPr/>
          <w:p>
            <w:pPr>
              <w:pStyle w:val="Compact"/>
              <w:jc w:val="left"/>
            </w:pPr>
            <w:r>
              <w:t xml:space="preserve">All Segments</w:t>
            </w:r>
          </w:p>
        </w:tc>
        <w:tc>
          <w:tcPr/>
          <w:p>
            <w:pPr>
              <w:pStyle w:val="Compact"/>
              <w:jc w:val="left"/>
            </w:pPr>
            <w:r>
              <w:t xml:space="preserve">National media coverage emphasizing Vision 2030 alignment</w:t>
            </w:r>
          </w:p>
        </w:tc>
      </w:tr>
    </w:tbl>
    <w:bookmarkEnd w:id="24"/>
    <w:bookmarkEnd w:id="25"/>
    <w:bookmarkStart w:id="26" w:name="implementation-timeline-q3-q4-2024"/>
    <w:p>
      <w:pPr>
        <w:pStyle w:val="Heading2"/>
      </w:pPr>
      <w:r>
        <w:t xml:space="preserve">5. Implementation Timeline (Q3-Q4 2024)</w:t>
      </w:r>
    </w:p>
    <w:p>
      <w:pPr>
        <w:pStyle w:val="FirstParagraph"/>
      </w:pPr>
      <w:r>
        <w:t xml:space="preserve">Phase 1: Market Immersion (Weeks 1-4) - Conduct Jeddah-specific focus groups with local HR councils to refine messaging</w:t>
      </w:r>
    </w:p>
    <w:p>
      <w:pPr>
        <w:pStyle w:val="BodyText"/>
      </w:pPr>
      <w:r>
        <w:t xml:space="preserve">Phase 2: Campaign Launch (Weeks 5-8) - Deploy multilingual content across all channels with Jeddah location-centric imagery</w:t>
      </w:r>
    </w:p>
    <w:p>
      <w:pPr>
        <w:pStyle w:val="BodyText"/>
      </w:pPr>
      <w:r>
        <w:t xml:space="preserve">Phase 3: Talent Engagement (Weeks 9-12) - Host "HR Leadership Roundtable" at Jeddah's King Abdullah Economic City for shortlisted candidates</w:t>
      </w:r>
    </w:p>
    <w:p>
      <w:pPr>
        <w:pStyle w:val="BodyText"/>
      </w:pPr>
      <w:r>
        <w:t xml:space="preserve">Phase 4: Offer Closure (Weeks 13-16) - Prioritize candidates with verified Jeddah residency and Saudi cultural fluency</w:t>
      </w:r>
    </w:p>
    <w:bookmarkEnd w:id="26"/>
    <w:bookmarkStart w:id="27" w:name="X9f5bda476a61c27de571b3728b6b5572df103da"/>
    <w:p>
      <w:pPr>
        <w:pStyle w:val="Heading2"/>
      </w:pPr>
      <w:r>
        <w:t xml:space="preserve">6. Budget Allocation for Saudi Arabia Jeddah Focus</w:t>
      </w:r>
    </w:p>
    <w:p>
      <w:pPr>
        <w:pStyle w:val="FirstParagraph"/>
      </w:pPr>
      <w:r>
        <w:t xml:space="preserve">Item</w:t>
      </w:r>
    </w:p>
    <w:p>
      <w:pPr>
        <w:pStyle w:val="BodyText"/>
      </w:pPr>
      <w:r>
        <w:t xml:space="preserve">Allocation (SAR)</w:t>
      </w:r>
    </w:p>
    <w:p>
      <w:pPr>
        <w:pStyle w:val="BodyText"/>
      </w:pPr>
      <w:r>
        <w:t xml:space="preserve">Rationale for Jeddah Focus</w:t>
      </w:r>
    </w:p>
    <w:p>
      <w:pPr>
        <w:pStyle w:val="BodyText"/>
      </w:pPr>
      <w:r>
        <w:t xml:space="preserve">Jeddah HR Association Partnership</w:t>
      </w:r>
    </w:p>
    <w:p>
      <w:pPr>
        <w:pStyle w:val="BodyText"/>
      </w:pPr>
      <w:r>
        <w:t xml:space="preserve">85,000</w:t>
      </w:r>
    </w:p>
    <w:p>
      <w:pPr>
        <w:pStyle w:val="BodyText"/>
      </w:pPr>
      <w:r>
        <w:t xml:space="preserve">Access to 12,000+ Jeddah-based HR professionals via exclusive events</w:t>
      </w:r>
    </w:p>
    <w:p>
      <w:pPr>
        <w:pStyle w:val="BodyText"/>
      </w:pPr>
      <w:r>
        <w:t xml:space="preserve">Localized Content Production (Arabic/English)</w:t>
      </w:r>
    </w:p>
    <w:p>
      <w:pPr>
        <w:pStyle w:val="BodyText"/>
      </w:pPr>
      <w:r>
        <w:t xml:space="preserve">65,000</w:t>
      </w:r>
    </w:p>
    <w:p>
      <w:pPr>
        <w:pStyle w:val="BodyText"/>
      </w:pPr>
      <w:r>
        <w:t xml:space="preserve">Features Jeddah landmarks (Al-Balad, Red Sea Project) in campaign visuals</w:t>
      </w:r>
    </w:p>
    <w:p>
      <w:pPr>
        <w:pStyle w:val="BodyText"/>
      </w:pPr>
      <w:r>
        <w:t xml:space="preserve">Jeddah Chamber of Commerce Digital Ads</w:t>
      </w:r>
    </w:p>
    <w:p>
      <w:pPr>
        <w:pStyle w:val="BodyText"/>
      </w:pPr>
      <w:r>
        <w:t xml:space="preserve">45,000</w:t>
      </w:r>
    </w:p>
    <w:p>
      <w:pPr>
        <w:pStyle w:val="BodyText"/>
      </w:pPr>
      <w:r>
        <w:t xml:space="preserve">Traffic targeting job seekers within 25km radius of Jeddah city center</w:t>
      </w:r>
    </w:p>
    <w:p>
      <w:pPr>
        <w:pStyle w:val="BodyText"/>
      </w:pPr>
      <w:r>
        <w:t xml:space="preserve">Cultural Integration Package</w:t>
      </w:r>
    </w:p>
    <w:p>
      <w:pPr>
        <w:pStyle w:val="BodyText"/>
      </w:pPr>
      <w:r>
        <w:t xml:space="preserve">78,000</w:t>
      </w:r>
    </w:p>
    <w:p>
      <w:pPr>
        <w:pStyle w:val="BodyText"/>
      </w:pPr>
      <w:r>
        <w:t xml:space="preserve">Includes Jeddah-specific relocation support: housing in Jeddah Diplomatic Quarter, Iftar gatherings with local leaders</w:t>
      </w:r>
    </w:p>
    <w:bookmarkEnd w:id="27"/>
    <w:bookmarkStart w:id="28" w:name="success-metrics-evaluation"/>
    <w:p>
      <w:pPr>
        <w:pStyle w:val="Heading2"/>
      </w:pPr>
      <w:r>
        <w:t xml:space="preserve">7. Success Metrics &amp; Evaluation</w:t>
      </w:r>
    </w:p>
    <w:p>
      <w:pPr>
        <w:pStyle w:val="FirstParagraph"/>
      </w:pPr>
      <w:r>
        <w:t xml:space="preserve">We measure success through KPIs specifically designed for the</w:t>
      </w:r>
      <w:r>
        <w:t xml:space="preserve"> </w:t>
      </w:r>
      <w:r>
        <w:rPr>
          <w:bCs/>
          <w:b/>
        </w:rPr>
        <w:t xml:space="preserve">Saudi Arabia Jeddah</w:t>
      </w:r>
      <w:r>
        <w:t xml:space="preserve"> </w:t>
      </w:r>
      <w:r>
        <w:t xml:space="preserve">market context:</w:t>
      </w:r>
    </w:p>
    <w:p>
      <w:pPr>
        <w:numPr>
          <w:ilvl w:val="0"/>
          <w:numId w:val="1004"/>
        </w:numPr>
        <w:pStyle w:val="Compact"/>
      </w:pPr>
      <w:r>
        <w:rPr>
          <w:bCs/>
          <w:b/>
        </w:rPr>
        <w:t xml:space="preserve">Talent Quality:</w:t>
      </w:r>
      <w:r>
        <w:t xml:space="preserve"> </w:t>
      </w:r>
      <w:r>
        <w:t xml:space="preserve">90% candidate satisfaction score from Jeddah-based applicants regarding cultural alignment (via post-application survey)</w:t>
      </w:r>
    </w:p>
    <w:p>
      <w:pPr>
        <w:numPr>
          <w:ilvl w:val="0"/>
          <w:numId w:val="1004"/>
        </w:numPr>
        <w:pStyle w:val="Compact"/>
      </w:pPr>
      <w:r>
        <w:rPr>
          <w:bCs/>
          <w:b/>
        </w:rPr>
        <w:t xml:space="preserve">Local Representation:</w:t>
      </w:r>
      <w:r>
        <w:t xml:space="preserve"> </w:t>
      </w:r>
      <w:r>
        <w:t xml:space="preserve">75% of hires with proven Jeddah residency or Kingdom work history</w:t>
      </w:r>
    </w:p>
    <w:p>
      <w:pPr>
        <w:numPr>
          <w:ilvl w:val="0"/>
          <w:numId w:val="1004"/>
        </w:numPr>
        <w:pStyle w:val="Compact"/>
      </w:pPr>
      <w:r>
        <w:rPr>
          <w:bCs/>
          <w:b/>
        </w:rPr>
        <w:t xml:space="preserve">Time-to-Hire:</w:t>
      </w:r>
      <w:r>
        <w:t xml:space="preserve"> </w:t>
      </w:r>
      <w:r>
        <w:t xml:space="preserve">Reduction from industry average 83 days to under 45 days in Jeddah market</w:t>
      </w:r>
    </w:p>
    <w:p>
      <w:pPr>
        <w:numPr>
          <w:ilvl w:val="0"/>
          <w:numId w:val="1004"/>
        </w:numPr>
        <w:pStyle w:val="Compact"/>
      </w:pPr>
      <w:r>
        <w:rPr>
          <w:bCs/>
          <w:b/>
        </w:rPr>
        <w:t xml:space="preserve">Vision Alignment:</w:t>
      </w:r>
      <w:r>
        <w:t xml:space="preserve"> </w:t>
      </w:r>
      <w:r>
        <w:t xml:space="preserve">Candidate's ability to articulate how their HR strategy supports Saudi Vision 2030 (evaluated during interviews)</w:t>
      </w:r>
    </w:p>
    <w:bookmarkEnd w:id="28"/>
    <w:bookmarkStart w:id="29" w:name="Xb31c4dc0c3a37e6d74488e8af87482997bf46dc"/>
    <w:p>
      <w:pPr>
        <w:pStyle w:val="Heading2"/>
      </w:pPr>
      <w:r>
        <w:t xml:space="preserve">8. Why This Marketing Plan Works for Saudi Arabia Jeddah</w:t>
      </w:r>
    </w:p>
    <w:p>
      <w:pPr>
        <w:pStyle w:val="FirstParagraph"/>
      </w:pPr>
      <w:r>
        <w:t xml:space="preserve">This plan transcends generic recruitment by embedding the position within Jeddah's unique economic and cultural context. Unlike typical HR job postings, our approach:</w:t>
      </w:r>
    </w:p>
    <w:p>
      <w:pPr>
        <w:numPr>
          <w:ilvl w:val="0"/>
          <w:numId w:val="1005"/>
        </w:numPr>
        <w:pStyle w:val="Compact"/>
      </w:pPr>
      <w:r>
        <w:rPr>
          <w:bCs/>
          <w:b/>
        </w:rPr>
        <w:t xml:space="preserve">Speaks Saudi Language:</w:t>
      </w:r>
      <w:r>
        <w:t xml:space="preserve"> </w:t>
      </w:r>
      <w:r>
        <w:t xml:space="preserve">Uses Arabic business terminology (e.g., "الاستثمار في الموارد البشرية" - Investment in Human Capital) alongside English</w:t>
      </w:r>
    </w:p>
    <w:p>
      <w:pPr>
        <w:numPr>
          <w:ilvl w:val="0"/>
          <w:numId w:val="1005"/>
        </w:numPr>
        <w:pStyle w:val="Compact"/>
      </w:pPr>
      <w:r>
        <w:rPr>
          <w:bCs/>
          <w:b/>
        </w:rPr>
        <w:t xml:space="preserve">Jeddah-Centric Experience:</w:t>
      </w:r>
      <w:r>
        <w:t xml:space="preserve"> </w:t>
      </w:r>
      <w:r>
        <w:t xml:space="preserve">Highlights proximity to key Jeddah landmarks (Jeddah Economic City, Red Sea Project, Al-Balad) as career advantages</w:t>
      </w:r>
    </w:p>
    <w:p>
      <w:pPr>
        <w:numPr>
          <w:ilvl w:val="0"/>
          <w:numId w:val="1005"/>
        </w:numPr>
        <w:pStyle w:val="Compact"/>
      </w:pPr>
      <w:r>
        <w:rPr>
          <w:bCs/>
          <w:b/>
        </w:rPr>
        <w:t xml:space="preserve">National Value Proposition:</w:t>
      </w:r>
      <w:r>
        <w:t xml:space="preserve"> </w:t>
      </w:r>
      <w:r>
        <w:t xml:space="preserve">Positions the HR Manager role as contributing directly to Saudi Arabia's transformation journey - not just a local job</w:t>
      </w:r>
    </w:p>
    <w:p>
      <w:pPr>
        <w:pStyle w:val="FirstParagraph"/>
      </w:pPr>
      <w:r>
        <w:t xml:space="preserve">The success of this</w:t>
      </w:r>
      <w:r>
        <w:t xml:space="preserve"> </w:t>
      </w:r>
      <w:r>
        <w:rPr>
          <w:bCs/>
          <w:b/>
        </w:rPr>
        <w:t xml:space="preserve">Marketing Plan</w:t>
      </w:r>
      <w:r>
        <w:t xml:space="preserve"> </w:t>
      </w:r>
      <w:r>
        <w:t xml:space="preserve">will be measured by securing a</w:t>
      </w:r>
      <w:r>
        <w:t xml:space="preserve"> </w:t>
      </w:r>
      <w:r>
        <w:rPr>
          <w:bCs/>
          <w:b/>
        </w:rPr>
        <w:t xml:space="preserve">Human Resources Manager</w:t>
      </w:r>
      <w:r>
        <w:t xml:space="preserve"> </w:t>
      </w:r>
      <w:r>
        <w:t xml:space="preserve">who not only possesses world-class HR expertise but also embodies the cultural fluency required to navigate and elevate Jeddah's unique business environment within the broader framework of Saudi Arabia's economic vision.</w:t>
      </w:r>
    </w:p>
    <w:bookmarkEnd w:id="29"/>
    <w:bookmarkStart w:id="30" w:name="conclusion-the-strategic-imperative"/>
    <w:p>
      <w:pPr>
        <w:pStyle w:val="Heading2"/>
      </w:pPr>
      <w:r>
        <w:t xml:space="preserve">Conclusion: The Strategic Imperative</w:t>
      </w:r>
    </w:p>
    <w:p>
      <w:pPr>
        <w:pStyle w:val="FirstParagraph"/>
      </w:pPr>
      <w:r>
        <w:t xml:space="preserve">In today's competitive landscape, recruiting a visionary</w:t>
      </w:r>
      <w:r>
        <w:t xml:space="preserve"> </w:t>
      </w:r>
      <w:r>
        <w:rPr>
          <w:bCs/>
          <w:b/>
        </w:rPr>
        <w:t xml:space="preserve">Human Resources Manager</w:t>
      </w:r>
      <w:r>
        <w:t xml:space="preserve"> </w:t>
      </w:r>
      <w:r>
        <w:t xml:space="preserve">in</w:t>
      </w:r>
      <w:r>
        <w:t xml:space="preserve"> </w:t>
      </w:r>
      <w:r>
        <w:rPr>
          <w:bCs/>
          <w:b/>
        </w:rPr>
        <w:t xml:space="preserve">Saudi Arabia Jeddah</w:t>
      </w:r>
      <w:r>
        <w:t xml:space="preserve"> </w:t>
      </w:r>
      <w:r>
        <w:t xml:space="preserve">demands more than standard job postings. This targeted marketing strategy positions the role as a strategic career catalyst within Jeddah's evolving ecosystem. By deeply embedding our value proposition in the cultural and economic narrative of Saudi Arabia, we attract candidates who will drive both organizational success and national transformation goals – making this</w:t>
      </w:r>
      <w:r>
        <w:t xml:space="preserve"> </w:t>
      </w:r>
      <w:r>
        <w:rPr>
          <w:bCs/>
          <w:b/>
        </w:rPr>
        <w:t xml:space="preserve">Marketing Plan</w:t>
      </w:r>
      <w:r>
        <w:t xml:space="preserve"> </w:t>
      </w:r>
      <w:r>
        <w:t xml:space="preserve">not merely a recruitment tool, but a cornerstone of our Kingdom-wide talent strategy.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in Saudi Arabia Jeddah</dc:title>
  <dc:creator/>
  <dc:language>en</dc:language>
  <cp:keywords/>
  <dcterms:created xsi:type="dcterms:W3CDTF">2026-07-23T12:29:09Z</dcterms:created>
  <dcterms:modified xsi:type="dcterms:W3CDTF">2026-07-23T12:29:09Z</dcterms:modified>
</cp:coreProperties>
</file>

<file path=docProps/custom.xml><?xml version="1.0" encoding="utf-8"?>
<Properties xmlns="http://schemas.openxmlformats.org/officeDocument/2006/custom-properties" xmlns:vt="http://schemas.openxmlformats.org/officeDocument/2006/docPropsVTypes"/>
</file>