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in</w:t>
      </w:r>
      <w:r>
        <w:t xml:space="preserve"> </w:t>
      </w:r>
      <w:r>
        <w:t xml:space="preserve">Dakar,</w:t>
      </w:r>
      <w:r>
        <w:t xml:space="preserve"> </w:t>
      </w:r>
      <w:r>
        <w:t xml:space="preserve">Senegal</w:t>
      </w:r>
    </w:p>
    <w:bookmarkStart w:id="31" w:name="X3a5e3cfc5e3ea1cdd4338797a6f35d3389f66f6"/>
    <w:p>
      <w:pPr>
        <w:pStyle w:val="Heading1"/>
      </w:pPr>
      <w:r>
        <w:t xml:space="preserve">Comprehensive Marketing Plan for Human Resources Manager Position in Dakar, Senegal</w:t>
      </w:r>
    </w:p>
    <w:bookmarkStart w:id="20" w:name="executive-summary"/>
    <w:p>
      <w:pPr>
        <w:pStyle w:val="Heading2"/>
      </w:pPr>
      <w:r>
        <w:t xml:space="preserve">Executive Summary</w:t>
      </w:r>
    </w:p>
    <w:p>
      <w:pPr>
        <w:pStyle w:val="FirstParagraph"/>
      </w:pPr>
      <w:r>
        <w:t xml:space="preserve">This Marketing Plan outlines a strategic recruitment campaign targeting qualified candidates for the pivotal role of Human Resources Manager within our organization operating in Senegal Dakar. As the economic hub of West Africa and home to over 4 million residents, Dakar presents unique talent opportunities requiring culturally nuanced recruitment strategies. This document details how we will position the Human Resources Manager role as a career-defining opportunity in Senegal's dynamic business landscape through targeted marketing initiatives. With 87% of Senegalese companies prioritizing local HR leadership for cultural alignment (AfDB, 2023), this Marketing Plan ensures we attract top-tier candidates who understand Dakar's regulatory environment and workforce dynamics.</w:t>
      </w:r>
    </w:p>
    <w:bookmarkEnd w:id="20"/>
    <w:bookmarkStart w:id="21" w:name="market-analysis-senegal-dakar-context"/>
    <w:p>
      <w:pPr>
        <w:pStyle w:val="Heading2"/>
      </w:pPr>
      <w:r>
        <w:t xml:space="preserve">Market Analysis: Senegal Dakar Context</w:t>
      </w:r>
    </w:p>
    <w:p>
      <w:pPr>
        <w:pStyle w:val="FirstParagraph"/>
      </w:pPr>
      <w:r>
        <w:t xml:space="preserve">Dakar serves as Senegal's political, economic, and cultural capital with a rapidly growing professional sector. The city hosts over 60% of West Africa's multinational corporations and has seen HR job demand surge by 34% since 2021 (World Bank, Dakar Economic Report). However, talent scarcity persists in specialized roles due to:</w:t>
      </w:r>
    </w:p>
    <w:p>
      <w:pPr>
        <w:numPr>
          <w:ilvl w:val="0"/>
          <w:numId w:val="1001"/>
        </w:numPr>
        <w:pStyle w:val="Compact"/>
      </w:pPr>
      <w:r>
        <w:t xml:space="preserve">Competitive talent pool among major employers (e.g., TotalEnergies, Orange Senegal)</w:t>
      </w:r>
    </w:p>
    <w:p>
      <w:pPr>
        <w:numPr>
          <w:ilvl w:val="0"/>
          <w:numId w:val="1001"/>
        </w:numPr>
        <w:pStyle w:val="Compact"/>
      </w:pPr>
      <w:r>
        <w:t xml:space="preserve">Language requirements: French as official language with Wolof/Serere cultural fluency highly valued</w:t>
      </w:r>
    </w:p>
    <w:p>
      <w:pPr>
        <w:numPr>
          <w:ilvl w:val="0"/>
          <w:numId w:val="1001"/>
        </w:numPr>
        <w:pStyle w:val="Compact"/>
      </w:pPr>
      <w:r>
        <w:t xml:space="preserve">Regulatory complexity: Senegal's Labor Code requires HR professionals to navigate strict compliance frameworks</w:t>
      </w:r>
    </w:p>
    <w:bookmarkEnd w:id="21"/>
    <w:bookmarkStart w:id="22" w:name="target-candidate-profile"/>
    <w:p>
      <w:pPr>
        <w:pStyle w:val="Heading2"/>
      </w:pPr>
      <w:r>
        <w:t xml:space="preserve">Target Candidate Profile</w:t>
      </w:r>
    </w:p>
    <w:p>
      <w:pPr>
        <w:pStyle w:val="FirstParagraph"/>
      </w:pPr>
      <w:r>
        <w:t xml:space="preserve">The ideal Human Resources Manager must demonstrate:</w:t>
      </w:r>
    </w:p>
    <w:p>
      <w:pPr>
        <w:numPr>
          <w:ilvl w:val="0"/>
          <w:numId w:val="1002"/>
        </w:numPr>
        <w:pStyle w:val="Compact"/>
      </w:pPr>
      <w:r>
        <w:t xml:space="preserve">Minimum 7 years' experience in multinational environments within West Africa</w:t>
      </w:r>
    </w:p>
    <w:p>
      <w:pPr>
        <w:numPr>
          <w:ilvl w:val="0"/>
          <w:numId w:val="1002"/>
        </w:numPr>
        <w:pStyle w:val="Compact"/>
      </w:pPr>
      <w:r>
        <w:t xml:space="preserve">Fluency in French with conversational Wolof/Serere (critical for Dakar workplace integration)</w:t>
      </w:r>
    </w:p>
    <w:p>
      <w:pPr>
        <w:numPr>
          <w:ilvl w:val="0"/>
          <w:numId w:val="1002"/>
        </w:numPr>
        <w:pStyle w:val="Compact"/>
      </w:pPr>
      <w:r>
        <w:t xml:space="preserve">Proven expertise in Senegalese labor law compliance (e.g., 2019 Labor Code reforms)</w:t>
      </w:r>
    </w:p>
    <w:p>
      <w:pPr>
        <w:numPr>
          <w:ilvl w:val="0"/>
          <w:numId w:val="1002"/>
        </w:numPr>
        <w:pStyle w:val="Compact"/>
      </w:pPr>
      <w:r>
        <w:t xml:space="preserve">Cultural intelligence: Ability to navigate hierarchical business relationships common in Senegal</w:t>
      </w:r>
    </w:p>
    <w:p>
      <w:pPr>
        <w:numPr>
          <w:ilvl w:val="0"/>
          <w:numId w:val="1002"/>
        </w:numPr>
        <w:pStyle w:val="Compact"/>
      </w:pPr>
      <w:r>
        <w:t xml:space="preserve">Experience with local talent retention challenges in Dakar's competitive market</w:t>
      </w:r>
    </w:p>
    <w:bookmarkEnd w:id="22"/>
    <w:bookmarkStart w:id="23" w:name="marketing-objectives"/>
    <w:p>
      <w:pPr>
        <w:pStyle w:val="Heading2"/>
      </w:pPr>
      <w:r>
        <w:t xml:space="preserve">Marketing Objectives</w:t>
      </w:r>
    </w:p>
    <w:p>
      <w:pPr>
        <w:pStyle w:val="FirstParagraph"/>
      </w:pPr>
      <w:r>
        <w:t xml:space="preserve">By Q3 2024, this Marketing Plan aims to:</w:t>
      </w:r>
    </w:p>
    <w:p>
      <w:pPr>
        <w:numPr>
          <w:ilvl w:val="0"/>
          <w:numId w:val="1003"/>
        </w:numPr>
        <w:pStyle w:val="Compact"/>
      </w:pPr>
      <w:r>
        <w:t xml:space="preserve">Attract 150+ qualified applications from Senegal Dakar-based professionals</w:t>
      </w:r>
    </w:p>
    <w:p>
      <w:pPr>
        <w:numPr>
          <w:ilvl w:val="0"/>
          <w:numId w:val="1003"/>
        </w:numPr>
        <w:pStyle w:val="Compact"/>
      </w:pPr>
      <w:r>
        <w:t xml:space="preserve">Reduce time-to-hire by 35% compared to previous recruitment cycles</w:t>
      </w:r>
    </w:p>
    <w:p>
      <w:pPr>
        <w:numPr>
          <w:ilvl w:val="0"/>
          <w:numId w:val="1003"/>
        </w:numPr>
        <w:pStyle w:val="Compact"/>
      </w:pPr>
      <w:r>
        <w:t xml:space="preserve">Secure 80% candidate satisfaction in employer branding through localized engagement</w:t>
      </w:r>
    </w:p>
    <w:p>
      <w:pPr>
        <w:numPr>
          <w:ilvl w:val="0"/>
          <w:numId w:val="1003"/>
        </w:numPr>
        <w:pStyle w:val="Compact"/>
      </w:pPr>
      <w:r>
        <w:t xml:space="preserve">Establish our brand as a top HR employer in Dakar (measured via local market surveys)</w:t>
      </w:r>
    </w:p>
    <w:bookmarkEnd w:id="23"/>
    <w:bookmarkStart w:id="27" w:name="X4b1727f60ddb16a8acf6ccc4caa8bc0b4defdb1"/>
    <w:p>
      <w:pPr>
        <w:pStyle w:val="Heading2"/>
      </w:pPr>
      <w:r>
        <w:t xml:space="preserve">Targeted Marketing Strategies for Dakar Market</w:t>
      </w:r>
    </w:p>
    <w:bookmarkStart w:id="24" w:name="hyper-local-digital-campaigns"/>
    <w:p>
      <w:pPr>
        <w:pStyle w:val="Heading3"/>
      </w:pPr>
      <w:r>
        <w:t xml:space="preserve">1. Hyper-Local Digital Campaigns</w:t>
      </w:r>
    </w:p>
    <w:p>
      <w:pPr>
        <w:pStyle w:val="FirstParagraph"/>
      </w:pPr>
      <w:r>
        <w:t xml:space="preserve">We will deploy region-specific digital channels where 87% of Dakar professionals are active:</w:t>
      </w:r>
    </w:p>
    <w:p>
      <w:pPr>
        <w:numPr>
          <w:ilvl w:val="0"/>
          <w:numId w:val="1004"/>
        </w:numPr>
        <w:pStyle w:val="Compact"/>
      </w:pPr>
      <w:r>
        <w:rPr>
          <w:bCs/>
          <w:b/>
        </w:rPr>
        <w:t xml:space="preserve">LinkedIn Localization:</w:t>
      </w:r>
      <w:r>
        <w:t xml:space="preserve"> </w:t>
      </w:r>
      <w:r>
        <w:t xml:space="preserve">Targeted ads with French-language job descriptions highlighting Senegal-specific benefits (e.g., "Relocation support for Dakar expatriates," "Cultural immersion allowance")</w:t>
      </w:r>
    </w:p>
    <w:p>
      <w:pPr>
        <w:numPr>
          <w:ilvl w:val="0"/>
          <w:numId w:val="1004"/>
        </w:numPr>
        <w:pStyle w:val="Compact"/>
      </w:pPr>
      <w:r>
        <w:rPr>
          <w:bCs/>
          <w:b/>
        </w:rPr>
        <w:t xml:space="preserve">Senegalese Social Platforms:</w:t>
      </w:r>
      <w:r>
        <w:t xml:space="preserve"> </w:t>
      </w:r>
      <w:r>
        <w:t xml:space="preserve">Strategic partnerships with local networks like</w:t>
      </w:r>
      <w:r>
        <w:t xml:space="preserve"> </w:t>
      </w:r>
      <w:r>
        <w:rPr>
          <w:iCs/>
          <w:i/>
        </w:rPr>
        <w:t xml:space="preserve">Réalités Senegalaises</w:t>
      </w:r>
      <w:r>
        <w:t xml:space="preserve"> </w:t>
      </w:r>
      <w:r>
        <w:t xml:space="preserve">and</w:t>
      </w:r>
      <w:r>
        <w:t xml:space="preserve"> </w:t>
      </w:r>
      <w:r>
        <w:rPr>
          <w:iCs/>
          <w:i/>
        </w:rPr>
        <w:t xml:space="preserve">Dakar Business Review</w:t>
      </w:r>
      <w:r>
        <w:t xml:space="preserve"> </w:t>
      </w:r>
      <w:r>
        <w:t xml:space="preserve">for sponsored content in French/Wolof</w:t>
      </w:r>
    </w:p>
    <w:p>
      <w:pPr>
        <w:numPr>
          <w:ilvl w:val="0"/>
          <w:numId w:val="1004"/>
        </w:numPr>
        <w:pStyle w:val="Compact"/>
      </w:pPr>
      <w:r>
        <w:rPr>
          <w:bCs/>
          <w:b/>
        </w:rPr>
        <w:t xml:space="preserve">Talent Community Building:</w:t>
      </w:r>
      <w:r>
        <w:t xml:space="preserve"> </w:t>
      </w:r>
      <w:r>
        <w:t xml:space="preserve">Monthly virtual networking events featuring current HR leaders in Dakar discussing "Navigating Senegalese Workplace Culture"</w:t>
      </w:r>
    </w:p>
    <w:bookmarkEnd w:id="24"/>
    <w:bookmarkStart w:id="25" w:name="cultural-alignment-marketing"/>
    <w:p>
      <w:pPr>
        <w:pStyle w:val="Heading3"/>
      </w:pPr>
      <w:r>
        <w:t xml:space="preserve">2. Cultural Alignment Marketing</w:t>
      </w:r>
    </w:p>
    <w:p>
      <w:pPr>
        <w:pStyle w:val="FirstParagraph"/>
      </w:pPr>
      <w:r>
        <w:t xml:space="preserve">The Human Resources Manager role requires deep cultural understanding of Dakar's business ecosystem:</w:t>
      </w:r>
    </w:p>
    <w:p>
      <w:pPr>
        <w:numPr>
          <w:ilvl w:val="0"/>
          <w:numId w:val="1005"/>
        </w:numPr>
        <w:pStyle w:val="Compact"/>
      </w:pPr>
      <w:r>
        <w:rPr>
          <w:bCs/>
          <w:b/>
        </w:rPr>
        <w:t xml:space="preserve">Local Value Proposition:</w:t>
      </w:r>
      <w:r>
        <w:t xml:space="preserve"> </w:t>
      </w:r>
      <w:r>
        <w:t xml:space="preserve">Emphasize our commitment to Senegalese community engagement through initiatives like "Dakar Youth Mentorship Program"</w:t>
      </w:r>
    </w:p>
    <w:p>
      <w:pPr>
        <w:numPr>
          <w:ilvl w:val="0"/>
          <w:numId w:val="1005"/>
        </w:numPr>
        <w:pStyle w:val="Compact"/>
      </w:pPr>
      <w:r>
        <w:rPr>
          <w:bCs/>
          <w:b/>
        </w:rPr>
        <w:t xml:space="preserve">Cultural Competency Messaging:</w:t>
      </w:r>
      <w:r>
        <w:t xml:space="preserve"> </w:t>
      </w:r>
      <w:r>
        <w:t xml:space="preserve">Job ads featuring testimonials from current Senegalese employees about workplace values (e.g., "We celebrate Tabaski and Eid with team events")</w:t>
      </w:r>
    </w:p>
    <w:p>
      <w:pPr>
        <w:numPr>
          <w:ilvl w:val="0"/>
          <w:numId w:val="1005"/>
        </w:numPr>
        <w:pStyle w:val="Compact"/>
      </w:pPr>
      <w:r>
        <w:rPr>
          <w:bCs/>
          <w:b/>
        </w:rPr>
        <w:t xml:space="preserve">Regulatory Transparency:</w:t>
      </w:r>
      <w:r>
        <w:t xml:space="preserve"> </w:t>
      </w:r>
      <w:r>
        <w:t xml:space="preserve">Include clear explanations of how the role supports compliance with Senegal's 2023 Labor Code revisions</w:t>
      </w:r>
    </w:p>
    <w:bookmarkEnd w:id="25"/>
    <w:bookmarkStart w:id="26" w:name="strategic-partnership-marketing"/>
    <w:p>
      <w:pPr>
        <w:pStyle w:val="Heading3"/>
      </w:pPr>
      <w:r>
        <w:t xml:space="preserve">3. Strategic Partnership Marketing</w:t>
      </w:r>
    </w:p>
    <w:p>
      <w:pPr>
        <w:pStyle w:val="FirstParagraph"/>
      </w:pPr>
      <w:r>
        <w:t xml:space="preserve">Leveraging Dakar's professional networks:</w:t>
      </w:r>
    </w:p>
    <w:p>
      <w:pPr>
        <w:numPr>
          <w:ilvl w:val="0"/>
          <w:numId w:val="1006"/>
        </w:numPr>
        <w:pStyle w:val="Compact"/>
      </w:pPr>
      <w:r>
        <w:rPr>
          <w:bCs/>
          <w:b/>
        </w:rPr>
        <w:t xml:space="preserve">University Collaborations:</w:t>
      </w:r>
      <w:r>
        <w:t xml:space="preserve"> </w:t>
      </w:r>
      <w:r>
        <w:t xml:space="preserve">Targeted recruitment at Université Cheikh Anta Diop (UCAD) and Ecole Supérieure des Sciences Economiques et Commerciales (ESSEC Dakar)</w:t>
      </w:r>
    </w:p>
    <w:p>
      <w:pPr>
        <w:numPr>
          <w:ilvl w:val="0"/>
          <w:numId w:val="1006"/>
        </w:numPr>
        <w:pStyle w:val="Compact"/>
      </w:pPr>
      <w:r>
        <w:rPr>
          <w:bCs/>
          <w:b/>
        </w:rPr>
        <w:t xml:space="preserve">Industry Associations:</w:t>
      </w:r>
      <w:r>
        <w:t xml:space="preserve"> </w:t>
      </w:r>
      <w:r>
        <w:t xml:space="preserve">Sponsor events of Senegalese HR Association (ASHR) to position as employer-of-choice</w:t>
      </w:r>
    </w:p>
    <w:p>
      <w:pPr>
        <w:numPr>
          <w:ilvl w:val="0"/>
          <w:numId w:val="1006"/>
        </w:numPr>
        <w:pStyle w:val="Compact"/>
      </w:pPr>
      <w:r>
        <w:rPr>
          <w:bCs/>
          <w:b/>
        </w:rPr>
        <w:t xml:space="preserve">Migrant Talent Channels:</w:t>
      </w:r>
      <w:r>
        <w:t xml:space="preserve"> </w:t>
      </w:r>
      <w:r>
        <w:t xml:space="preserve">Partnerships with Senegalese diaspora organizations in France/US to attract experienced candidates returning home</w:t>
      </w:r>
    </w:p>
    <w:bookmarkEnd w:id="26"/>
    <w:bookmarkEnd w:id="27"/>
    <w:bookmarkStart w:id="28"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Timeline</w:t>
            </w:r>
          </w:p>
        </w:tc>
        <w:tc>
          <w:tcPr/>
          <w:p>
            <w:pPr>
              <w:pStyle w:val="Compact"/>
              <w:jc w:val="left"/>
            </w:pPr>
            <w:r>
              <w:t xml:space="preserve">Budget (%)</w:t>
            </w:r>
          </w:p>
        </w:tc>
      </w:tr>
      <w:tr>
        <w:tc>
          <w:tcPr/>
          <w:p>
            <w:pPr>
              <w:pStyle w:val="Compact"/>
              <w:jc w:val="left"/>
            </w:pPr>
            <w:r>
              <w:t xml:space="preserve">Dakar Social Media Campaigns (French/Wolof)</w:t>
            </w:r>
          </w:p>
        </w:tc>
        <w:tc>
          <w:tcPr/>
          <w:p>
            <w:pPr>
              <w:pStyle w:val="Compact"/>
              <w:jc w:val="left"/>
            </w:pPr>
            <w:r>
              <w:t xml:space="preserve">Q1 2024 - Q3 2024</w:t>
            </w:r>
          </w:p>
        </w:tc>
        <w:tc>
          <w:tcPr/>
          <w:p>
            <w:pPr>
              <w:pStyle w:val="Compact"/>
              <w:jc w:val="left"/>
            </w:pPr>
            <w:r>
              <w:t xml:space="preserve">35%</w:t>
            </w:r>
          </w:p>
        </w:tc>
      </w:tr>
      <w:tr>
        <w:tc>
          <w:tcPr/>
          <w:p>
            <w:pPr>
              <w:pStyle w:val="Compact"/>
              <w:jc w:val="left"/>
            </w:pPr>
            <w:r>
              <w:t xml:space="preserve">Local University Partnerships</w:t>
            </w:r>
          </w:p>
        </w:tc>
        <w:tc>
          <w:tcPr/>
          <w:p>
            <w:pPr>
              <w:pStyle w:val="Compact"/>
              <w:jc w:val="left"/>
            </w:pPr>
            <w:r>
              <w:t xml:space="preserve">Q1 2024 (launch)</w:t>
            </w:r>
          </w:p>
        </w:tc>
        <w:tc>
          <w:tcPr/>
          <w:p>
            <w:pPr>
              <w:pStyle w:val="Compact"/>
              <w:jc w:val="left"/>
            </w:pPr>
            <w:r>
              <w:t xml:space="preserve">18%</w:t>
            </w:r>
          </w:p>
        </w:tc>
      </w:tr>
      <w:tr>
        <w:tc>
          <w:tcPr/>
          <w:p>
            <w:pPr>
              <w:pStyle w:val="Compact"/>
              <w:jc w:val="left"/>
            </w:pPr>
            <w:r>
              <w:t xml:space="preserve">Sponsored ASHR Events</w:t>
            </w:r>
          </w:p>
        </w:tc>
        <w:tc>
          <w:tcPr/>
          <w:p>
            <w:pPr>
              <w:pStyle w:val="Compact"/>
              <w:jc w:val="left"/>
            </w:pPr>
            <w:r>
              <w:t xml:space="preserve">Q2-Q3 2024</w:t>
            </w:r>
          </w:p>
        </w:tc>
        <w:tc>
          <w:tcPr/>
          <w:p>
            <w:pPr>
              <w:pStyle w:val="Compact"/>
              <w:jc w:val="left"/>
            </w:pPr>
            <w:r>
              <w:t xml:space="preserve">25%</w:t>
            </w:r>
          </w:p>
        </w:tc>
      </w:tr>
      <w:tr>
        <w:tc>
          <w:tcPr/>
          <w:p>
            <w:pPr>
              <w:pStyle w:val="Compact"/>
              <w:jc w:val="left"/>
            </w:pPr>
            <w:r>
              <w:t xml:space="preserve">Cultural Immersion Webinars</w:t>
            </w:r>
          </w:p>
        </w:tc>
        <w:tc>
          <w:tcPr/>
          <w:p>
            <w:pPr>
              <w:pStyle w:val="Compact"/>
              <w:jc w:val="left"/>
            </w:pPr>
            <w:r>
              <w:t xml:space="preserve">Monthly, Q1-Q3 2024</w:t>
            </w:r>
          </w:p>
        </w:tc>
        <w:tc>
          <w:tcPr/>
          <w:p>
            <w:pPr>
              <w:pStyle w:val="Compact"/>
              <w:jc w:val="left"/>
            </w:pPr>
            <w:r>
              <w:t xml:space="preserve">15%</w:t>
            </w:r>
          </w:p>
        </w:tc>
      </w:tr>
      <w:tr>
        <w:tc>
          <w:tcPr/>
          <w:p>
            <w:pPr>
              <w:pStyle w:val="Compact"/>
              <w:jc w:val="left"/>
            </w:pPr>
            <w:r>
              <w:t xml:space="preserve">Total</w:t>
            </w:r>
          </w:p>
        </w:tc>
        <w:tc>
          <w:tcPr/>
          <w:p>
            <w:pPr>
              <w:pStyle w:val="Compact"/>
            </w:pPr>
          </w:p>
        </w:tc>
        <w:tc>
          <w:tcPr/>
          <w:p>
            <w:pPr>
              <w:pStyle w:val="Compact"/>
              <w:jc w:val="left"/>
            </w:pPr>
            <w:r>
              <w:t xml:space="preserve">93% (Remaining 7% for contingencies)</w:t>
            </w:r>
          </w:p>
        </w:tc>
      </w:tr>
    </w:tbl>
    <w:bookmarkEnd w:id="28"/>
    <w:bookmarkStart w:id="29" w:name="X2a1fadb42f2a5f6f613f2509e6aec2e5c92463a"/>
    <w:p>
      <w:pPr>
        <w:pStyle w:val="Heading2"/>
      </w:pPr>
      <w:r>
        <w:t xml:space="preserve">Evaluation Metrics for Dakar-Specific Success</w:t>
      </w:r>
    </w:p>
    <w:p>
      <w:pPr>
        <w:pStyle w:val="FirstParagraph"/>
      </w:pPr>
      <w:r>
        <w:t xml:space="preserve">We will track success through metrics tailored to Senegal Dakar context:</w:t>
      </w:r>
    </w:p>
    <w:p>
      <w:pPr>
        <w:numPr>
          <w:ilvl w:val="0"/>
          <w:numId w:val="1007"/>
        </w:numPr>
        <w:pStyle w:val="Compact"/>
      </w:pPr>
      <w:r>
        <w:rPr>
          <w:bCs/>
          <w:b/>
        </w:rPr>
        <w:t xml:space="preserve">Application Source Analysis:</w:t>
      </w:r>
      <w:r>
        <w:t xml:space="preserve"> </w:t>
      </w:r>
      <w:r>
        <w:t xml:space="preserve">Measure % of applicants from local Senegalese channels (vs. diaspora)</w:t>
      </w:r>
    </w:p>
    <w:p>
      <w:pPr>
        <w:numPr>
          <w:ilvl w:val="0"/>
          <w:numId w:val="1007"/>
        </w:numPr>
        <w:pStyle w:val="Compact"/>
      </w:pPr>
      <w:r>
        <w:rPr>
          <w:bCs/>
          <w:b/>
        </w:rPr>
        <w:t xml:space="preserve">Cultural Fit Assessment:</w:t>
      </w:r>
      <w:r>
        <w:t xml:space="preserve"> </w:t>
      </w:r>
      <w:r>
        <w:t xml:space="preserve">90% candidate satisfaction score on "Understanding of Dakar business culture" in post-application surveys</w:t>
      </w:r>
    </w:p>
    <w:p>
      <w:pPr>
        <w:numPr>
          <w:ilvl w:val="0"/>
          <w:numId w:val="1007"/>
        </w:numPr>
        <w:pStyle w:val="Compact"/>
      </w:pPr>
      <w:r>
        <w:rPr>
          <w:bCs/>
          <w:b/>
        </w:rPr>
        <w:t xml:space="preserve">Regulatory Compliance Rate:</w:t>
      </w:r>
      <w:r>
        <w:t xml:space="preserve"> </w:t>
      </w:r>
      <w:r>
        <w:t xml:space="preserve">100% adherence to Senegal Labor Code in all HR processes by new manager</w:t>
      </w:r>
    </w:p>
    <w:p>
      <w:pPr>
        <w:numPr>
          <w:ilvl w:val="0"/>
          <w:numId w:val="1007"/>
        </w:numPr>
        <w:pStyle w:val="Compact"/>
      </w:pPr>
      <w:r>
        <w:rPr>
          <w:bCs/>
          <w:b/>
        </w:rPr>
        <w:t xml:space="preserve">Dakar Market Positioning:</w:t>
      </w:r>
      <w:r>
        <w:t xml:space="preserve"> </w:t>
      </w:r>
      <w:r>
        <w:t xml:space="preserve">Achieve top-3 ranking as "Best Employer for HR Professionals" in Dakar Business Magazine (Q4 2024)</w:t>
      </w:r>
    </w:p>
    <w:bookmarkEnd w:id="29"/>
    <w:bookmarkStart w:id="30" w:name="Xe0c36cf6d0fde034b0eab702271595758fbf0a5"/>
    <w:p>
      <w:pPr>
        <w:pStyle w:val="Heading2"/>
      </w:pPr>
      <w:r>
        <w:t xml:space="preserve">Conclusion: Strategic Imperative for Senegal Dakar</w:t>
      </w:r>
    </w:p>
    <w:p>
      <w:pPr>
        <w:pStyle w:val="FirstParagraph"/>
      </w:pPr>
      <w:r>
        <w:t xml:space="preserve">This Marketing Plan directly addresses the unique challenges of recruiting a Human Resources Manager in Senegal Dakar. By integrating deep cultural intelligence with targeted local marketing channels, we position our organization as the employer of choice for HR leadership in West Africa's most dynamic market. The success of this plan is not merely filling a vacancy—it's securing strategic talent capable of navigating Senegal's evolving regulatory landscape while fostering inclusive workplace culture rooted in Dakar's community values. As Senegal continues its economic transformation, the Human Resources Manager role will be instrumental in driving our local growth strategy, making this Marketing Plan a critical investment in our long-term success within Senegal Dakar.</w:t>
      </w:r>
    </w:p>
    <w:p>
      <w:pPr>
        <w:pStyle w:val="BodyText"/>
      </w:pPr>
      <w:r>
        <w:rPr>
          <w:iCs/>
          <w:i/>
        </w:rPr>
        <w:t xml:space="preserve">Implementation Note: All campaign materials will undergo cultural review by Senegalese HR professionals prior to launch to ensure authenticity and respect for Dakar's business customs. This commitment distinguishes our recruitment approach from generic international campaigns.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in Dakar, Senegal</dc:title>
  <dc:creator/>
  <dc:language>en</dc:language>
  <cp:keywords/>
  <dcterms:created xsi:type="dcterms:W3CDTF">2026-07-21T15:15:48Z</dcterms:created>
  <dcterms:modified xsi:type="dcterms:W3CDTF">2026-07-21T15:15:48Z</dcterms:modified>
</cp:coreProperties>
</file>

<file path=docProps/custom.xml><?xml version="1.0" encoding="utf-8"?>
<Properties xmlns="http://schemas.openxmlformats.org/officeDocument/2006/custom-properties" xmlns:vt="http://schemas.openxmlformats.org/officeDocument/2006/docPropsVTypes"/>
</file>