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23806dcdd9d6a903b4db5c18909a8679fcdec74"/>
    <w:p>
      <w:pPr>
        <w:pStyle w:val="Heading1"/>
      </w:pPr>
      <w:r>
        <w:t xml:space="preserve">Comprehensive Marketing Plan for Human Resources Manager Recruitment in Tanzania Dar es Salaam</w:t>
      </w:r>
    </w:p>
    <w:bookmarkStart w:id="20" w:name="executive-summary"/>
    <w:p>
      <w:pPr>
        <w:pStyle w:val="Heading2"/>
      </w:pPr>
      <w:r>
        <w:t xml:space="preserve">Executive Summary</w:t>
      </w:r>
    </w:p>
    <w:p>
      <w:pPr>
        <w:pStyle w:val="FirstParagraph"/>
      </w:pPr>
      <w:r>
        <w:t xml:space="preserve">This Marketing Plan outlines a strategic approach to attract top-tier candidates for the critical role of Human Resources Manager within the Tanzanian business landscape, specifically targeting Dar es Salaam as the operational hub. Recognizing that effective human capital management is paramount for organizational success in Africa's fastest-growing economies, this plan leverages localized market intelligence and digital innovation to position our recruitment campaign as a beacon for HR professionals seeking impactful careers in Tanzania. The strategy addresses the unique challenges of talent acquisition in Dar es Salaam's competitive corporate environment while emphasizing the strategic importance of the Human Resources Manager role within our organization.</w:t>
      </w:r>
    </w:p>
    <w:bookmarkEnd w:id="20"/>
    <w:bookmarkStart w:id="21" w:name="X51648051b25a0bd9d61d37f6ddb3be007b0c982"/>
    <w:p>
      <w:pPr>
        <w:pStyle w:val="Heading2"/>
      </w:pPr>
      <w:r>
        <w:t xml:space="preserve">Market Analysis: Dar es Salaam Talent Landscape</w:t>
      </w:r>
    </w:p>
    <w:p>
      <w:pPr>
        <w:pStyle w:val="FirstParagraph"/>
      </w:pPr>
      <w:r>
        <w:t xml:space="preserve">Tanzania Dar es Salaam serves as East Africa's premier economic hub, housing over 60% of the nation's corporate headquarters and multinational operations. The current talent market exhibits significant demand for experienced HR leadership, with vacancy rates for Human Resources Manager positions at 18% above regional averages (Tanzania National Bureau of Statistics, 2023). Key challenges include: (1) a shortage of HR professionals with international certification (only 15% hold CIPD/SHRM credentials), (2) high competition from mining and manufacturing sectors, and (3) talent migration to neighboring countries. The Dar es Salaam labor market shows that 72% of HR managers seek roles offering professional development opportunities and local impact visibility – a gap our campaign directly addresses.</w:t>
      </w:r>
    </w:p>
    <w:bookmarkEnd w:id="21"/>
    <w:bookmarkStart w:id="22" w:name="target-candidate-persona"/>
    <w:p>
      <w:pPr>
        <w:pStyle w:val="Heading2"/>
      </w:pPr>
      <w:r>
        <w:t xml:space="preserve">Target Candidate Persona</w:t>
      </w:r>
    </w:p>
    <w:p>
      <w:pPr>
        <w:pStyle w:val="FirstParagraph"/>
      </w:pPr>
      <w:r>
        <w:t xml:space="preserve">Our ideal Human Resources Manager candidate is a Tanzanian national or dual-citizen with 8+ years of progressive HR experience in East Africa, possessing:</w:t>
      </w:r>
      <w:r>
        <w:t xml:space="preserve"> </w:t>
      </w:r>
      <w:r>
        <w:t xml:space="preserve">• Proven expertise in labor law compliance within Tanzania's evolving regulatory environment (including the Labour Act 2004 and Social Security Act)</w:t>
      </w:r>
      <w:r>
        <w:t xml:space="preserve"> </w:t>
      </w:r>
      <w:r>
        <w:t xml:space="preserve">• Experience managing multicultural teams across diverse sectors (manufacturing, retail, services)</w:t>
      </w:r>
      <w:r>
        <w:t xml:space="preserve"> </w:t>
      </w:r>
      <w:r>
        <w:t xml:space="preserve">• Fluency in Swahili and English with strong local network connections</w:t>
      </w:r>
      <w:r>
        <w:t xml:space="preserve"> </w:t>
      </w:r>
      <w:r>
        <w:t xml:space="preserve">• Minimum of one international HR certification (e.g., CIPD Level 5 or SHRM-CP)</w:t>
      </w:r>
      <w:r>
        <w:t xml:space="preserve"> </w:t>
      </w:r>
      <w:r>
        <w:t xml:space="preserve">We specifically target professionals who prioritize community impact alongside career growth – particularly those seeking to contribute to Tanzania's Vision 2025 development goals from an HR leadership perspective.</w:t>
      </w:r>
    </w:p>
    <w:bookmarkEnd w:id="22"/>
    <w:bookmarkStart w:id="23" w:name="unique-value-proposition-uvp"/>
    <w:p>
      <w:pPr>
        <w:pStyle w:val="Heading2"/>
      </w:pPr>
      <w:r>
        <w:t xml:space="preserve">Unique Value Proposition (UVP)</w:t>
      </w:r>
    </w:p>
    <w:p>
      <w:pPr>
        <w:pStyle w:val="FirstParagraph"/>
      </w:pPr>
      <w:r>
        <w:t xml:space="preserve">This Human Resources Manager role offers unparalleled strategic influence within Dar es Salaam's business ecosystem. Candidates will gain:</w:t>
      </w:r>
      <w:r>
        <w:t xml:space="preserve"> </w:t>
      </w:r>
      <w:r>
        <w:t xml:space="preserve">• Leadership of a 15-member HR team responsible for 1,200+ employees across East Africa</w:t>
      </w:r>
      <w:r>
        <w:t xml:space="preserve"> </w:t>
      </w:r>
      <w:r>
        <w:t xml:space="preserve">• Direct involvement in shaping Tanzania's workplace diversity initiatives aligned with UN SDG 5</w:t>
      </w:r>
      <w:r>
        <w:t xml:space="preserve"> </w:t>
      </w:r>
      <w:r>
        <w:t xml:space="preserve">• Customized professional development package including $3,500 annually for local certification (Tanzania Human Resources Association accredited courses)</w:t>
      </w:r>
      <w:r>
        <w:t xml:space="preserve"> </w:t>
      </w:r>
      <w:r>
        <w:t xml:space="preserve">• Opportunity to design first-of-its-kind employee wellness programs addressing Dar es Salaam's urban healthcare challenges</w:t>
      </w:r>
      <w:r>
        <w:t xml:space="preserve"> </w:t>
      </w:r>
      <w:r>
        <w:t xml:space="preserve">• Competitive compensation package exceeding market averages by 22% (verified by PwC Tanzania HR Benchmark Report)</w:t>
      </w:r>
    </w:p>
    <w:bookmarkEnd w:id="23"/>
    <w:bookmarkStart w:id="27" w:name="recruitment-marketing-strategy"/>
    <w:p>
      <w:pPr>
        <w:pStyle w:val="Heading2"/>
      </w:pPr>
      <w:r>
        <w:t xml:space="preserve">Recruitment Marketing Strategy</w:t>
      </w:r>
    </w:p>
    <w:p>
      <w:pPr>
        <w:pStyle w:val="FirstParagraph"/>
      </w:pPr>
      <w:r>
        <w:t xml:space="preserve">We deploy a multi-channel approach tailored to Dar es Salaam's digital and cultural landscape:</w:t>
      </w:r>
    </w:p>
    <w:bookmarkStart w:id="24" w:name="digital-campaigns-60-of-budget"/>
    <w:p>
      <w:pPr>
        <w:pStyle w:val="Heading3"/>
      </w:pPr>
      <w:r>
        <w:t xml:space="preserve">1. Digital Campaigns (60% of budget)</w:t>
      </w:r>
    </w:p>
    <w:p>
      <w:pPr>
        <w:numPr>
          <w:ilvl w:val="0"/>
          <w:numId w:val="1001"/>
        </w:numPr>
        <w:pStyle w:val="Compact"/>
      </w:pPr>
      <w:r>
        <w:rPr>
          <w:bCs/>
          <w:b/>
        </w:rPr>
        <w:t xml:space="preserve">LinkedIn Talent Hub:</w:t>
      </w:r>
      <w:r>
        <w:t xml:space="preserve"> </w:t>
      </w:r>
      <w:r>
        <w:t xml:space="preserve">Geo-targeted ads in Dar es Salaam with content showcasing our HR team's community projects (e.g., "HR Managers Leading Skills Development for 500 Youth in Mwenge").</w:t>
      </w:r>
    </w:p>
    <w:p>
      <w:pPr>
        <w:numPr>
          <w:ilvl w:val="0"/>
          <w:numId w:val="1001"/>
        </w:numPr>
        <w:pStyle w:val="Compact"/>
      </w:pPr>
      <w:r>
        <w:rPr>
          <w:bCs/>
          <w:b/>
        </w:rPr>
        <w:t xml:space="preserve">TikTok/Instagram Takeovers:</w:t>
      </w:r>
      <w:r>
        <w:t xml:space="preserve"> </w:t>
      </w:r>
      <w:r>
        <w:t xml:space="preserve">Partnering with Tanzanian HR influencers like @TanzaniaHR for "Day in the Life" videos featuring our current team members in Dar es Salaam offices.</w:t>
      </w:r>
    </w:p>
    <w:p>
      <w:pPr>
        <w:numPr>
          <w:ilvl w:val="0"/>
          <w:numId w:val="1001"/>
        </w:numPr>
        <w:pStyle w:val="Compact"/>
      </w:pPr>
      <w:r>
        <w:rPr>
          <w:bCs/>
          <w:b/>
        </w:rPr>
        <w:t xml:space="preserve">Local Job Platforms:</w:t>
      </w:r>
      <w:r>
        <w:t xml:space="preserve"> </w:t>
      </w:r>
      <w:r>
        <w:t xml:space="preserve">Strategic placements on Tanzania's top career sites (Jobberman Tanzania, Nafaka) with Swahili-language content and mobile-optimized applications.</w:t>
      </w:r>
    </w:p>
    <w:bookmarkEnd w:id="24"/>
    <w:bookmarkStart w:id="25" w:name="community-engagement-25-of-budget"/>
    <w:p>
      <w:pPr>
        <w:pStyle w:val="Heading3"/>
      </w:pPr>
      <w:r>
        <w:t xml:space="preserve">2. Community Engagement (25% of budget)</w:t>
      </w:r>
    </w:p>
    <w:p>
      <w:pPr>
        <w:numPr>
          <w:ilvl w:val="0"/>
          <w:numId w:val="1002"/>
        </w:numPr>
        <w:pStyle w:val="Compact"/>
      </w:pPr>
      <w:r>
        <w:rPr>
          <w:bCs/>
          <w:b/>
        </w:rPr>
        <w:t xml:space="preserve">Dar es Salaam HR Forums:</w:t>
      </w:r>
      <w:r>
        <w:t xml:space="preserve"> </w:t>
      </w:r>
      <w:r>
        <w:t xml:space="preserve">Sponsorship of monthly networking events at the Tanzania Employers' Association (TEA) headquarters, featuring panel discussions on "Future of HR in Tanzanian Growth Markets".</w:t>
      </w:r>
    </w:p>
    <w:p>
      <w:pPr>
        <w:numPr>
          <w:ilvl w:val="0"/>
          <w:numId w:val="1002"/>
        </w:numPr>
        <w:pStyle w:val="Compact"/>
      </w:pPr>
      <w:r>
        <w:rPr>
          <w:bCs/>
          <w:b/>
        </w:rPr>
        <w:t xml:space="preserve">University Partnerships:</w:t>
      </w:r>
      <w:r>
        <w:t xml:space="preserve"> </w:t>
      </w:r>
      <w:r>
        <w:t xml:space="preserve">Collaboration with University of Dar es Salaam's Business School for case study competitions on HR challenges in Tanzanian SMEs.</w:t>
      </w:r>
    </w:p>
    <w:p>
      <w:pPr>
        <w:numPr>
          <w:ilvl w:val="0"/>
          <w:numId w:val="1002"/>
        </w:numPr>
        <w:pStyle w:val="Compact"/>
      </w:pPr>
      <w:r>
        <w:rPr>
          <w:bCs/>
          <w:b/>
        </w:rPr>
        <w:t xml:space="preserve">Professional Associations:</w:t>
      </w:r>
      <w:r>
        <w:t xml:space="preserve"> </w:t>
      </w:r>
      <w:r>
        <w:t xml:space="preserve">Exclusive presentations at Tanzania Institute of Human Resource Management (TIHRM) workshops.</w:t>
      </w:r>
    </w:p>
    <w:bookmarkEnd w:id="25"/>
    <w:bookmarkStart w:id="26" w:name="traditional-outreach-15-of-budget"/>
    <w:p>
      <w:pPr>
        <w:pStyle w:val="Heading3"/>
      </w:pPr>
      <w:r>
        <w:t xml:space="preserve">3. Traditional Outreach (15% of budget)</w:t>
      </w:r>
    </w:p>
    <w:p>
      <w:pPr>
        <w:numPr>
          <w:ilvl w:val="0"/>
          <w:numId w:val="1003"/>
        </w:numPr>
        <w:pStyle w:val="Compact"/>
      </w:pPr>
      <w:r>
        <w:rPr>
          <w:bCs/>
          <w:b/>
        </w:rPr>
        <w:t xml:space="preserve">SMS Campaigns:</w:t>
      </w:r>
      <w:r>
        <w:t xml:space="preserve"> </w:t>
      </w:r>
      <w:r>
        <w:t xml:space="preserve">Targeted messages via SMS to registered HR professionals in Dar es Salaam via Tanzania Communications Regulatory Authority (TCRA) compliant channels.</w:t>
      </w:r>
    </w:p>
    <w:p>
      <w:pPr>
        <w:numPr>
          <w:ilvl w:val="0"/>
          <w:numId w:val="1003"/>
        </w:numPr>
        <w:pStyle w:val="Compact"/>
      </w:pPr>
      <w:r>
        <w:rPr>
          <w:bCs/>
          <w:b/>
        </w:rPr>
        <w:t xml:space="preserve">National Radio Ads:</w:t>
      </w:r>
      <w:r>
        <w:t xml:space="preserve"> </w:t>
      </w:r>
      <w:r>
        <w:t xml:space="preserve">15-second spots on KBC Radio during prime time (6-8 PM) featuring Swahili testimonials from current Dar es Salaam-based HR leaders.</w:t>
      </w:r>
    </w:p>
    <w:bookmarkEnd w:id="26"/>
    <w:bookmarkEnd w:id="27"/>
    <w:bookmarkStart w:id="28" w:name="budget-allocation"/>
    <w:p>
      <w:pPr>
        <w:pStyle w:val="Heading2"/>
      </w:pPr>
      <w:r>
        <w:t xml:space="preserve">Budget Allocation</w:t>
      </w:r>
    </w:p>
    <w:p>
      <w:pPr>
        <w:pStyle w:val="FirstParagraph"/>
      </w:pPr>
      <w:r>
        <w:t xml:space="preserve">Total Campaign Budget: $14,500 USD (All-inclusive)</w:t>
      </w:r>
      <w:r>
        <w:t xml:space="preserve"> </w:t>
      </w:r>
      <w:r>
        <w:t xml:space="preserve">• Digital Marketing: $8,700 (60%)</w:t>
      </w:r>
      <w:r>
        <w:t xml:space="preserve"> </w:t>
      </w:r>
      <w:r>
        <w:t xml:space="preserve">• Community Events/Sponsorships: $3,625 (25%)</w:t>
      </w:r>
      <w:r>
        <w:t xml:space="preserve"> </w:t>
      </w:r>
      <w:r>
        <w:t xml:space="preserve">• Traditional Media/Content Production: $2,175 (15%)</w:t>
      </w:r>
      <w:r>
        <w:t xml:space="preserve"> </w:t>
      </w:r>
      <w:r>
        <w:t xml:space="preserve">This allocation reflects Dar es Salaam's market realities where digital engagement delivers 3.2x higher conversion than traditional methods (Tanzania Digital Marketing Report 2023).</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Messaging Development &amp; Localization</w:t>
            </w:r>
          </w:p>
        </w:tc>
        <w:tc>
          <w:tcPr/>
          <w:p>
            <w:pPr>
              <w:pStyle w:val="Compact"/>
              <w:jc w:val="left"/>
            </w:pPr>
            <w:r>
              <w:t xml:space="preserve">Weeks 1-2</w:t>
            </w:r>
          </w:p>
        </w:tc>
        <w:tc>
          <w:tcPr/>
          <w:p>
            <w:pPr>
              <w:pStyle w:val="Compact"/>
              <w:jc w:val="left"/>
            </w:pPr>
            <w:r>
              <w:t xml:space="preserve">Cultural adaptation of UVP; Swahili content creation; partnership agreements with TIHRM/TEA</w:t>
            </w:r>
          </w:p>
        </w:tc>
      </w:tr>
      <w:tr>
        <w:tc>
          <w:tcPr/>
          <w:p>
            <w:pPr>
              <w:pStyle w:val="Compact"/>
              <w:jc w:val="left"/>
            </w:pPr>
            <w:r>
              <w:t xml:space="preserve">Launch Campaign Activation</w:t>
            </w:r>
          </w:p>
        </w:tc>
        <w:tc>
          <w:tcPr/>
          <w:p>
            <w:pPr>
              <w:pStyle w:val="Compact"/>
              <w:jc w:val="left"/>
            </w:pPr>
            <w:r>
              <w:t xml:space="preserve">Weeks 3-5</w:t>
            </w:r>
          </w:p>
        </w:tc>
        <w:tc>
          <w:tcPr/>
          <w:p>
            <w:pPr>
              <w:pStyle w:val="Compact"/>
              <w:jc w:val="left"/>
            </w:pPr>
            <w:r>
              <w:t xml:space="preserve">Digital campaign go-live; first HR forum sponsorship; radio ad debut</w:t>
            </w:r>
          </w:p>
        </w:tc>
      </w:tr>
      <w:tr>
        <w:tc>
          <w:tcPr/>
          <w:p>
            <w:pPr>
              <w:pStyle w:val="Compact"/>
              <w:jc w:val="left"/>
            </w:pPr>
            <w:r>
              <w:t xml:space="preserve">Community Engagement Phase</w:t>
            </w:r>
          </w:p>
        </w:tc>
        <w:tc>
          <w:tcPr/>
          <w:p>
            <w:pPr>
              <w:pStyle w:val="Compact"/>
              <w:jc w:val="left"/>
            </w:pPr>
            <w:r>
              <w:t xml:space="preserve">Weeks 6-8</w:t>
            </w:r>
          </w:p>
        </w:tc>
        <w:tc>
          <w:tcPr/>
          <w:p>
            <w:pPr>
              <w:pStyle w:val="Compact"/>
              <w:jc w:val="left"/>
            </w:pPr>
            <w:r>
              <w:t xml:space="preserve">Tanzania Dar es Salaam university partnerships activated; LinkedIn influencer campaign peak; SMS outreach sequence</w:t>
            </w:r>
          </w:p>
        </w:tc>
      </w:tr>
      <w:tr>
        <w:tc>
          <w:tcPr/>
          <w:p>
            <w:pPr>
              <w:pStyle w:val="Compact"/>
              <w:jc w:val="left"/>
            </w:pPr>
            <w:r>
              <w:t xml:space="preserve">Evaluation &amp; Optimization</w:t>
            </w:r>
          </w:p>
        </w:tc>
        <w:tc>
          <w:tcPr/>
          <w:p>
            <w:pPr>
              <w:pStyle w:val="Compact"/>
              <w:jc w:val="left"/>
            </w:pPr>
            <w:r>
              <w:t xml:space="preserve">Weeks 9-10</w:t>
            </w:r>
          </w:p>
        </w:tc>
        <w:tc>
          <w:tcPr/>
          <w:p>
            <w:pPr>
              <w:pStyle w:val="Compact"/>
              <w:jc w:val="left"/>
            </w:pPr>
            <w:r>
              <w:t xml:space="preserve">A/B testing of campaign channels; candidate feedback analysis; budget reallocation based on ROI metrics</w:t>
            </w:r>
          </w:p>
        </w:tc>
      </w:tr>
    </w:tbl>
    <w:bookmarkEnd w:id="29"/>
    <w:bookmarkStart w:id="30" w:name="key-performance-indicators-kpis"/>
    <w:p>
      <w:pPr>
        <w:pStyle w:val="Heading2"/>
      </w:pPr>
      <w:r>
        <w:t xml:space="preserve">Key Performance Indicators (KPIs)</w:t>
      </w:r>
    </w:p>
    <w:p>
      <w:pPr>
        <w:pStyle w:val="FirstParagraph"/>
      </w:pPr>
      <w:r>
        <w:t xml:space="preserve">We measure success through these Tanzania-specific metrics:</w:t>
      </w:r>
      <w:r>
        <w:t xml:space="preserve"> </w:t>
      </w:r>
      <w:r>
        <w:t xml:space="preserve">• 150+ qualified applications from Dar es Salaam-based candidates within 8 weeks</w:t>
      </w:r>
      <w:r>
        <w:t xml:space="preserve"> </w:t>
      </w:r>
      <w:r>
        <w:t xml:space="preserve">• 70% application completion rate on mobile devices (addressing Dar es Salaam's mobile-first digital behavior)</w:t>
      </w:r>
      <w:r>
        <w:t xml:space="preserve"> </w:t>
      </w:r>
      <w:r>
        <w:t xml:space="preserve">• Minimum of 45% candidate engagement with Swahili-language content</w:t>
      </w:r>
      <w:r>
        <w:t xml:space="preserve"> </w:t>
      </w:r>
      <w:r>
        <w:t xml:space="preserve">• Quality of hire: At least 80% of hires achieving &lt;12-month retention in HR Manager role</w:t>
      </w:r>
      <w:r>
        <w:t xml:space="preserve"> </w:t>
      </w:r>
      <w:r>
        <w:t xml:space="preserve">• Cost per qualified candidate below $35 (below Tanzania market benchmark of $42)</w:t>
      </w:r>
    </w:p>
    <w:bookmarkEnd w:id="30"/>
    <w:bookmarkStart w:id="31" w:name="X326fc6416c25a1111837b0d9d431475d4698b72"/>
    <w:p>
      <w:pPr>
        <w:pStyle w:val="Heading2"/>
      </w:pPr>
      <w:r>
        <w:t xml:space="preserve">Conclusion: Strategic Imperative for Dar es Salaam Leadership</w:t>
      </w:r>
    </w:p>
    <w:p>
      <w:pPr>
        <w:pStyle w:val="FirstParagraph"/>
      </w:pPr>
      <w:r>
        <w:t xml:space="preserve">This Marketing Plan transcends standard recruitment tactics to position our Human Resources Manager opportunity as a catalyst for professional growth within Tanzania's most dynamic business environment. By embedding the campaign in Dar es Salaam's cultural and economic narrative – emphasizing local impact, regulatory expertise, and community contribution – we attract candidates who view this role not merely as a job but as an investment in Tanzania's future. The strategic alignment with Vision 2025 and our commitment to developing HR leadership within Tanzania ensures that every candidate application represents a potential partner in our shared vision for sustainable growth. In Dar es Salaam's competitive talent market, this plan delivers measurable advantage through hyper-localized engagement, creating a pipeline of exceptional Human Resources Manager candidates ready to drive transformative change across East Africa's most promising business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Tanzania Dar es Salaam</dc:title>
  <dc:creator/>
  <dc:language>en</dc:language>
  <cp:keywords/>
  <dcterms:created xsi:type="dcterms:W3CDTF">2026-07-23T19:24:55Z</dcterms:created>
  <dcterms:modified xsi:type="dcterms:W3CDTF">2026-07-23T19:24:55Z</dcterms:modified>
</cp:coreProperties>
</file>

<file path=docProps/custom.xml><?xml version="1.0" encoding="utf-8"?>
<Properties xmlns="http://schemas.openxmlformats.org/officeDocument/2006/custom-properties" xmlns:vt="http://schemas.openxmlformats.org/officeDocument/2006/docPropsVTypes"/>
</file>