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Recruitment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X3e136e76688887eb7581b697cd4a5b2bdbb9f60"/>
    <w:p>
      <w:pPr>
        <w:pStyle w:val="Heading1"/>
      </w:pPr>
      <w:r>
        <w:t xml:space="preserve">Strategic Marketing Plan for Human Resources Manager Position in United Arab Emirates Dubai</w:t>
      </w:r>
    </w:p>
    <w:bookmarkStart w:id="20" w:name="executive-summary"/>
    <w:p>
      <w:pPr>
        <w:pStyle w:val="Heading2"/>
      </w:pPr>
      <w:r>
        <w:t xml:space="preserve">Executive Summary</w:t>
      </w:r>
    </w:p>
    <w:p>
      <w:pPr>
        <w:pStyle w:val="FirstParagraph"/>
      </w:pPr>
      <w:r>
        <w:t xml:space="preserve">This comprehensive marketing plan outlines the strategic approach to attract and secure an exceptional Human Resources Manager for a leading organization operating within the dynamic business ecosystem of United Arab Emirates Dubai. The plan leverages Dubai's unique multicultural workforce, rapid economic diversification, and stringent UAE labor regulations to position the HR Manager role as a pivotal opportunity for top-tier talent. In a market where 80% of multinational companies operate through Dubai headquarters (Dubai Chamber of Commerce), this role directly impacts organizational success across key sectors including real estate, hospitality, and finance. Our marketing strategy will target globally experienced HR professionals who understand UAE labor laws and thrive in high-growth environments.</w:t>
      </w:r>
    </w:p>
    <w:bookmarkEnd w:id="20"/>
    <w:bookmarkStart w:id="21" w:name="X2ec7fa2ceb57d1548d4bcf972373ff284609883"/>
    <w:p>
      <w:pPr>
        <w:pStyle w:val="Heading2"/>
      </w:pPr>
      <w:r>
        <w:t xml:space="preserve">Market Analysis: Dubai's Human Resources Landscape</w:t>
      </w:r>
    </w:p>
    <w:p>
      <w:pPr>
        <w:pStyle w:val="FirstParagraph"/>
      </w:pPr>
      <w:r>
        <w:t xml:space="preserve">The United Arab Emirates Dubai market presents distinct opportunities and challenges for HR recruitment. With over 70% of the workforce being expatriates (ILO 2023), organizations require HR Managers fluent in navigating complex visa processes, Emiratization initiatives, and cultural integration. Dubai's Vision 2030 emphasizes local talent development, creating demand for HR leaders who bridge international best practices with UAE national strategies. Key trends include:</w:t>
      </w:r>
    </w:p>
    <w:p>
      <w:pPr>
        <w:numPr>
          <w:ilvl w:val="0"/>
          <w:numId w:val="1001"/>
        </w:numPr>
        <w:pStyle w:val="Compact"/>
      </w:pPr>
      <w:r>
        <w:t xml:space="preserve">78% of Dubai-based firms now prioritize candidates with UAE labor law certification (UAE Ministry of Human Resources)</w:t>
      </w:r>
    </w:p>
    <w:p>
      <w:pPr>
        <w:numPr>
          <w:ilvl w:val="0"/>
          <w:numId w:val="1001"/>
        </w:numPr>
        <w:pStyle w:val="Compact"/>
      </w:pPr>
      <w:r>
        <w:t xml:space="preserve">Competitive salary bands for HR Managers range from AED 25,000–45,000 monthly in private sector roles</w:t>
      </w:r>
    </w:p>
    <w:p>
      <w:pPr>
        <w:numPr>
          <w:ilvl w:val="0"/>
          <w:numId w:val="1001"/>
        </w:numPr>
        <w:pStyle w:val="Compact"/>
      </w:pPr>
      <w:r>
        <w:t xml:space="preserve">Top challenges: Retention in competitive market (32% turnover rate in hospitality sector), compliance with new UAE Workforce Law</w:t>
      </w:r>
    </w:p>
    <w:bookmarkEnd w:id="21"/>
    <w:bookmarkStart w:id="22" w:name="target-audience-profile"/>
    <w:p>
      <w:pPr>
        <w:pStyle w:val="Heading2"/>
      </w:pPr>
      <w:r>
        <w:t xml:space="preserve">Target Audience Profile</w:t>
      </w:r>
    </w:p>
    <w:p>
      <w:pPr>
        <w:pStyle w:val="FirstParagraph"/>
      </w:pPr>
      <w:r>
        <w:t xml:space="preserve">We are targeting accomplished Human Resources Managers with:</w:t>
      </w:r>
    </w:p>
    <w:p>
      <w:pPr>
        <w:numPr>
          <w:ilvl w:val="0"/>
          <w:numId w:val="1002"/>
        </w:numPr>
        <w:pStyle w:val="Compact"/>
      </w:pPr>
      <w:r>
        <w:t xml:space="preserve">5+ years of progressive HR experience in GCC markets, preferably Dubai</w:t>
      </w:r>
    </w:p>
    <w:p>
      <w:pPr>
        <w:numPr>
          <w:ilvl w:val="0"/>
          <w:numId w:val="1002"/>
        </w:numPr>
        <w:pStyle w:val="Compact"/>
      </w:pPr>
      <w:r>
        <w:t xml:space="preserve">Certification in UAE labor law (e.g., Ministry-recognized programs)</w:t>
      </w:r>
    </w:p>
    <w:p>
      <w:pPr>
        <w:numPr>
          <w:ilvl w:val="0"/>
          <w:numId w:val="1002"/>
        </w:numPr>
        <w:pStyle w:val="Compact"/>
      </w:pPr>
      <w:r>
        <w:t xml:space="preserve">Proven success in Emiratization strategy execution and talent retention</w:t>
      </w:r>
    </w:p>
    <w:p>
      <w:pPr>
        <w:numPr>
          <w:ilvl w:val="0"/>
          <w:numId w:val="1002"/>
        </w:numPr>
        <w:pStyle w:val="Compact"/>
      </w:pPr>
      <w:r>
        <w:t xml:space="preserve">Fluency in English with Arabic proficiency as a strong advantage</w:t>
      </w:r>
    </w:p>
    <w:p>
      <w:pPr>
        <w:pStyle w:val="FirstParagraph"/>
      </w:pPr>
      <w:r>
        <w:t xml:space="preserve">This audience actively engages on LinkedIn (92% of Dubai HR professionals), specialized platforms like GulfTalent, and local networking events such as the Dubai HR Summit. They prioritize roles offering clear career progression within UAE's strategic economic corridors.</w:t>
      </w:r>
    </w:p>
    <w:bookmarkEnd w:id="22"/>
    <w:bookmarkStart w:id="23" w:name="X440db1a0e6a834c74813f41c00873009e49ceb3"/>
    <w:p>
      <w:pPr>
        <w:pStyle w:val="Heading2"/>
      </w:pPr>
      <w:r>
        <w:t xml:space="preserve">Unique Value Proposition (UVP) for the Role</w:t>
      </w:r>
    </w:p>
    <w:p>
      <w:pPr>
        <w:pStyle w:val="FirstParagraph"/>
      </w:pPr>
      <w:r>
        <w:t xml:space="preserve">Our Human Resources Manager position is positioned as a transformative leadership opportunity within Dubai's most ambitious business cluster. Unlike typical recruitment campaigns, we emphasize:</w:t>
      </w:r>
    </w:p>
    <w:p>
      <w:pPr>
        <w:numPr>
          <w:ilvl w:val="0"/>
          <w:numId w:val="1003"/>
        </w:numPr>
        <w:pStyle w:val="Compact"/>
      </w:pPr>
      <w:r>
        <w:rPr>
          <w:bCs/>
          <w:b/>
        </w:rPr>
        <w:t xml:space="preserve">Strategic Impact:</w:t>
      </w:r>
      <w:r>
        <w:t xml:space="preserve"> </w:t>
      </w:r>
      <w:r>
        <w:t xml:space="preserve">Directly shaping UAE workforce strategy for a company expanding into new sectors under Dubai's Economic Agenda 2030</w:t>
      </w:r>
    </w:p>
    <w:p>
      <w:pPr>
        <w:numPr>
          <w:ilvl w:val="0"/>
          <w:numId w:val="1003"/>
        </w:numPr>
        <w:pStyle w:val="Compact"/>
      </w:pPr>
      <w:r>
        <w:rPr>
          <w:bCs/>
          <w:b/>
        </w:rPr>
        <w:t xml:space="preserve">Cultural Acceleration:</w:t>
      </w:r>
      <w:r>
        <w:t xml:space="preserve"> </w:t>
      </w:r>
      <w:r>
        <w:t xml:space="preserve">Sponsorship for mandatory UAE HR certification courses and integration with Dubai Human Resources Network</w:t>
      </w:r>
    </w:p>
    <w:p>
      <w:pPr>
        <w:numPr>
          <w:ilvl w:val="0"/>
          <w:numId w:val="1003"/>
        </w:numPr>
        <w:pStyle w:val="Compact"/>
      </w:pPr>
      <w:r>
        <w:rPr>
          <w:bCs/>
          <w:b/>
        </w:rPr>
        <w:t xml:space="preserve">Lifestyle Investment:</w:t>
      </w:r>
      <w:r>
        <w:t xml:space="preserve"> </w:t>
      </w:r>
      <w:r>
        <w:t xml:space="preserve">Premium relocation package including premium housing in Dubai Marina, school enrollment support, and visa processing</w:t>
      </w:r>
    </w:p>
    <w:bookmarkEnd w:id="23"/>
    <w:bookmarkStart w:id="27" w:name="X4add32101772a6fcb3edce3f90cc75bbf545634"/>
    <w:p>
      <w:pPr>
        <w:pStyle w:val="Heading2"/>
      </w:pPr>
      <w:r>
        <w:t xml:space="preserve">Marketing Strategy: Multi-Channel Recruitment Campaign</w:t>
      </w:r>
    </w:p>
    <w:p>
      <w:pPr>
        <w:pStyle w:val="FirstParagraph"/>
      </w:pPr>
      <w:r>
        <w:t xml:space="preserve">We deploy a 360-degree marketing approach tailored to Dubai's digital and professional landscape:</w:t>
      </w:r>
    </w:p>
    <w:bookmarkStart w:id="24" w:name="digital-targeting-70-of-campaign"/>
    <w:p>
      <w:pPr>
        <w:pStyle w:val="Heading3"/>
      </w:pPr>
      <w:r>
        <w:t xml:space="preserve">1. Digital Targeting (70% of campaign)</w:t>
      </w:r>
    </w:p>
    <w:p>
      <w:pPr>
        <w:numPr>
          <w:ilvl w:val="0"/>
          <w:numId w:val="1004"/>
        </w:numPr>
        <w:pStyle w:val="Compact"/>
      </w:pPr>
      <w:r>
        <w:rPr>
          <w:bCs/>
          <w:b/>
        </w:rPr>
        <w:t xml:space="preserve">LinkedIn Campaigns:</w:t>
      </w:r>
      <w:r>
        <w:t xml:space="preserve"> </w:t>
      </w:r>
      <w:r>
        <w:t xml:space="preserve">Geo-targeted ads to HR professionals in UAE with interests in "Emiratization," "Dubai HR Summit," and "UAE Labor Law." Content features testimonials from current Dubai-based HR leaders.</w:t>
      </w:r>
    </w:p>
    <w:p>
      <w:pPr>
        <w:numPr>
          <w:ilvl w:val="0"/>
          <w:numId w:val="1004"/>
        </w:numPr>
        <w:pStyle w:val="Compact"/>
      </w:pPr>
      <w:r>
        <w:rPr>
          <w:bCs/>
          <w:b/>
        </w:rPr>
        <w:t xml:space="preserve">Dubai-Specific Job Portals:</w:t>
      </w:r>
      <w:r>
        <w:t xml:space="preserve"> </w:t>
      </w:r>
      <w:r>
        <w:t xml:space="preserve">Premium placements on GulfTalent, Bayt.com, and LinkedIn Jobs UAE. Optimized for keywords: "HR Manager Dubai," "UAE Labor Compliance," "Emirati Talent Development."</w:t>
      </w:r>
    </w:p>
    <w:p>
      <w:pPr>
        <w:numPr>
          <w:ilvl w:val="0"/>
          <w:numId w:val="1004"/>
        </w:numPr>
        <w:pStyle w:val="Compact"/>
      </w:pPr>
      <w:r>
        <w:rPr>
          <w:bCs/>
          <w:b/>
        </w:rPr>
        <w:t xml:space="preserve">Content Marketing:</w:t>
      </w:r>
      <w:r>
        <w:t xml:space="preserve"> </w:t>
      </w:r>
      <w:r>
        <w:t xml:space="preserve">Blog series titled "Navigating HR Success in United Arab Emirates Dubai" published on company blog and shared via UAE-focused HR influencers.</w:t>
      </w:r>
    </w:p>
    <w:bookmarkEnd w:id="24"/>
    <w:bookmarkStart w:id="25" w:name="X2e0d4e3950e7149d73184f41d1f91fbaf411e34"/>
    <w:p>
      <w:pPr>
        <w:pStyle w:val="Heading3"/>
      </w:pPr>
      <w:r>
        <w:t xml:space="preserve">2. Experiential &amp; Community Engagement (25% of campaign)</w:t>
      </w:r>
    </w:p>
    <w:p>
      <w:pPr>
        <w:numPr>
          <w:ilvl w:val="0"/>
          <w:numId w:val="1005"/>
        </w:numPr>
        <w:pStyle w:val="Compact"/>
      </w:pPr>
      <w:r>
        <w:rPr>
          <w:bCs/>
          <w:b/>
        </w:rPr>
        <w:t xml:space="preserve">Exclusive Dubai Events:</w:t>
      </w:r>
      <w:r>
        <w:t xml:space="preserve"> </w:t>
      </w:r>
      <w:r>
        <w:t xml:space="preserve">Hosted networking sessions at Dubai International Financial Centre (DIFC) with HR thought leaders discussing "Future of Work in UAE."</w:t>
      </w:r>
    </w:p>
    <w:p>
      <w:pPr>
        <w:numPr>
          <w:ilvl w:val="0"/>
          <w:numId w:val="1005"/>
        </w:numPr>
        <w:pStyle w:val="Compact"/>
      </w:pPr>
      <w:r>
        <w:rPr>
          <w:bCs/>
          <w:b/>
        </w:rPr>
        <w:t xml:space="preserve">University Partnerships:</w:t>
      </w:r>
      <w:r>
        <w:t xml:space="preserve"> </w:t>
      </w:r>
      <w:r>
        <w:t xml:space="preserve">Collaborations with UAE University and American University in Dubai for campus recruitment fairs focused on HR leadership pathways.</w:t>
      </w:r>
    </w:p>
    <w:bookmarkEnd w:id="25"/>
    <w:bookmarkStart w:id="26" w:name="X1d0394e1711b40dafd9035f1835ffb700d68904"/>
    <w:p>
      <w:pPr>
        <w:pStyle w:val="Heading3"/>
      </w:pPr>
      <w:r>
        <w:t xml:space="preserve">3. Traditional &amp; High-Impact Channels (5% of campaign)</w:t>
      </w:r>
    </w:p>
    <w:p>
      <w:pPr>
        <w:numPr>
          <w:ilvl w:val="0"/>
          <w:numId w:val="1006"/>
        </w:numPr>
        <w:pStyle w:val="Compact"/>
      </w:pPr>
      <w:r>
        <w:rPr>
          <w:bCs/>
          <w:b/>
        </w:rPr>
        <w:t xml:space="preserve">UAE-Exclusive Media:</w:t>
      </w:r>
      <w:r>
        <w:t xml:space="preserve"> </w:t>
      </w:r>
      <w:r>
        <w:t xml:space="preserve">Targeted placements in Gulf Business and Arabian Business magazines with "Top 10 HR Leadership Roles in Dubai" feature.</w:t>
      </w:r>
    </w:p>
    <w:p>
      <w:pPr>
        <w:numPr>
          <w:ilvl w:val="0"/>
          <w:numId w:val="1006"/>
        </w:numPr>
        <w:pStyle w:val="Compact"/>
      </w:pPr>
      <w:r>
        <w:rPr>
          <w:bCs/>
          <w:b/>
        </w:rPr>
        <w:t xml:space="preserve">Referral Program:</w:t>
      </w:r>
      <w:r>
        <w:t xml:space="preserve"> </w:t>
      </w:r>
      <w:r>
        <w:t xml:space="preserve">Incentivized referrals from existing Dubai-based employees with AED 5,000 rewards for successful candidates.</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Market Research &amp; Positioning</w:t>
      </w:r>
    </w:p>
    <w:p>
      <w:pPr>
        <w:pStyle w:val="BodyText"/>
      </w:pPr>
      <w:r>
        <w:t xml:space="preserve">Month 1</w:t>
      </w:r>
    </w:p>
    <w:p>
      <w:pPr>
        <w:pStyle w:val="BodyText"/>
      </w:pPr>
      <w:r>
        <w:t xml:space="preserve">Analyze Dubai HR trends, finalize UVP, develop campaign assets.</w:t>
      </w:r>
    </w:p>
    <w:p>
      <w:pPr>
        <w:pStyle w:val="BodyText"/>
      </w:pPr>
      <w:r>
        <w:t xml:space="preserve">Campaign Launch</w:t>
      </w:r>
    </w:p>
    <w:p>
      <w:pPr>
        <w:pStyle w:val="BodyText"/>
      </w:pPr>
      <w:r>
        <w:t xml:space="preserve">Month 2</w:t>
      </w:r>
    </w:p>
    <w:p>
      <w:pPr>
        <w:pStyle w:val="BodyText"/>
      </w:pPr>
      <w:r>
        <w:t xml:space="preserve">Dubai-specific digital ads live, event planning finalized.</w:t>
      </w:r>
    </w:p>
    <w:p>
      <w:pPr>
        <w:pStyle w:val="BodyText"/>
      </w:pPr>
      <w:r>
        <w:t xml:space="preserve">Engagement Phase</w:t>
      </w:r>
    </w:p>
    <w:p>
      <w:pPr>
        <w:pStyle w:val="BodyText"/>
      </w:pPr>
      <w:r>
        <w:t xml:space="preserve">Months 3–4</w:t>
      </w:r>
    </w:p>
    <w:p>
      <w:pPr>
        <w:pStyle w:val="BodyText"/>
      </w:pPr>
      <w:r>
        <w:t xml:space="preserve">Host Dubai HR Summit networking event, publish content series.</w:t>
      </w:r>
    </w:p>
    <w:p>
      <w:pPr>
        <w:pStyle w:val="BodyText"/>
      </w:pPr>
      <w:r>
        <w:t xml:space="preserve">Application &amp; Screening</w:t>
      </w:r>
    </w:p>
    <w:p>
      <w:pPr>
        <w:pStyle w:val="BodyText"/>
      </w:pPr>
      <w:r>
        <w:t xml:space="preserve">Month 5</w:t>
      </w:r>
    </w:p>
    <w:p>
      <w:pPr>
        <w:pStyle w:val="BodyText"/>
      </w:pPr>
      <w:r>
        <w:t xml:space="preserve">Analyze applications, conduct Dubai-focused interviews.</w:t>
      </w:r>
    </w:p>
    <w:bookmarkEnd w:id="28"/>
    <w:bookmarkStart w:id="29" w:name="budget-allocation-total-aed-150000"/>
    <w:p>
      <w:pPr>
        <w:pStyle w:val="Heading2"/>
      </w:pPr>
      <w:r>
        <w:t xml:space="preserve">Budget Allocation (Total: AED 150,000)</w:t>
      </w:r>
    </w:p>
    <w:p>
      <w:pPr>
        <w:numPr>
          <w:ilvl w:val="0"/>
          <w:numId w:val="1007"/>
        </w:numPr>
        <w:pStyle w:val="Compact"/>
      </w:pPr>
      <w:r>
        <w:t xml:space="preserve">Digital Advertising (LinkedIn/GulfTalent): 45% - AED 67,500</w:t>
      </w:r>
    </w:p>
    <w:p>
      <w:pPr>
        <w:numPr>
          <w:ilvl w:val="0"/>
          <w:numId w:val="1007"/>
        </w:numPr>
        <w:pStyle w:val="Compact"/>
      </w:pPr>
      <w:r>
        <w:t xml:space="preserve">Event Hosting &amp; Venue: 35% - AED 52,500 (DIFC venue fees + catering)</w:t>
      </w:r>
    </w:p>
    <w:p>
      <w:pPr>
        <w:numPr>
          <w:ilvl w:val="0"/>
          <w:numId w:val="1007"/>
        </w:numPr>
        <w:pStyle w:val="Compact"/>
      </w:pPr>
      <w:r>
        <w:t xml:space="preserve">Content Creation &amp; Media Placements: 18% - AED 27,000</w:t>
      </w:r>
    </w:p>
    <w:p>
      <w:pPr>
        <w:numPr>
          <w:ilvl w:val="0"/>
          <w:numId w:val="1007"/>
        </w:numPr>
        <w:pStyle w:val="Compact"/>
      </w:pPr>
      <w:r>
        <w:t xml:space="preserve">Referral Program Fund: 2% - AED 3,000</w:t>
      </w:r>
    </w:p>
    <w:bookmarkEnd w:id="29"/>
    <w:bookmarkStart w:id="30" w:name="success-metrics-kpis"/>
    <w:p>
      <w:pPr>
        <w:pStyle w:val="Heading2"/>
      </w:pPr>
      <w:r>
        <w:t xml:space="preserve">Success Metrics &amp; KPIs</w:t>
      </w:r>
    </w:p>
    <w:p>
      <w:pPr>
        <w:pStyle w:val="FirstParagraph"/>
      </w:pPr>
      <w:r>
        <w:t xml:space="preserve">We measure effectiveness through UAE-specific benchmarks:</w:t>
      </w:r>
    </w:p>
    <w:p>
      <w:pPr>
        <w:numPr>
          <w:ilvl w:val="0"/>
          <w:numId w:val="1008"/>
        </w:numPr>
        <w:pStyle w:val="Compact"/>
      </w:pPr>
      <w:r>
        <w:rPr>
          <w:bCs/>
          <w:b/>
        </w:rPr>
        <w:t xml:space="preserve">Talent Acquisition Rate:</w:t>
      </w:r>
      <w:r>
        <w:t xml:space="preserve"> </w:t>
      </w:r>
      <w:r>
        <w:t xml:space="preserve">Target: 45+ qualified applications within 60 days (vs. Dubai average of 28)</w:t>
      </w:r>
    </w:p>
    <w:p>
      <w:pPr>
        <w:numPr>
          <w:ilvl w:val="0"/>
          <w:numId w:val="1008"/>
        </w:numPr>
        <w:pStyle w:val="Compact"/>
      </w:pPr>
      <w:r>
        <w:rPr>
          <w:bCs/>
          <w:b/>
        </w:rPr>
        <w:t xml:space="preserve">Quality Score:</w:t>
      </w:r>
      <w:r>
        <w:t xml:space="preserve"> </w:t>
      </w:r>
      <w:r>
        <w:t xml:space="preserve">Minimum 85% of candidates meeting UAE labor law certification requirement</w:t>
      </w:r>
    </w:p>
    <w:p>
      <w:pPr>
        <w:numPr>
          <w:ilvl w:val="0"/>
          <w:numId w:val="1008"/>
        </w:numPr>
        <w:pStyle w:val="Compact"/>
      </w:pPr>
      <w:r>
        <w:rPr>
          <w:bCs/>
          <w:b/>
        </w:rPr>
        <w:t xml:space="preserve">Candidate Engagement:</w:t>
      </w:r>
      <w:r>
        <w:t xml:space="preserve"> </w:t>
      </w:r>
      <w:r>
        <w:t xml:space="preserve">Track Dubai-specific metrics like LinkedIn ad CTR in UAE region (&gt;4.2% target)</w:t>
      </w:r>
    </w:p>
    <w:p>
      <w:pPr>
        <w:numPr>
          <w:ilvl w:val="0"/>
          <w:numId w:val="1008"/>
        </w:numPr>
        <w:pStyle w:val="Compact"/>
      </w:pPr>
      <w:r>
        <w:rPr>
          <w:bCs/>
          <w:b/>
        </w:rPr>
        <w:t xml:space="preserve">Retention Impact:</w:t>
      </w:r>
      <w:r>
        <w:t xml:space="preserve"> </w:t>
      </w:r>
      <w:r>
        <w:t xml:space="preserve">Post-hire, track 12-month retention rate (target: 90% vs. Dubai industry average of 75%)</w:t>
      </w:r>
    </w:p>
    <w:bookmarkEnd w:id="30"/>
    <w:bookmarkStart w:id="31" w:name="Xf260369e12520e1d05b6e8e7afb1d7f6c28d0ca"/>
    <w:p>
      <w:pPr>
        <w:pStyle w:val="Heading2"/>
      </w:pPr>
      <w:r>
        <w:t xml:space="preserve">Conclusion: Strategic Alignment with Dubai's Future</w:t>
      </w:r>
    </w:p>
    <w:p>
      <w:pPr>
        <w:pStyle w:val="FirstParagraph"/>
      </w:pPr>
      <w:r>
        <w:t xml:space="preserve">This Marketing Plan positions the Human Resources Manager role not merely as a position, but as a catalyst for organizational growth within the United Arab Emirates Dubai ecosystem. By integrating UAE-specific compliance expertise, cultural intelligence, and strategic talent development frameworks into our recruitment narrative, we transform traditional job advertising into an employer branding initiative that resonates with Dubai's most ambitious HR professionals. In a market where human capital drives economic diversification (70% of GDP from non-oil sectors), this plan ensures we attract a leader who will directly contribute to our company’s success in Dubai while advancing the broader vision of UAE workforce excellence. The campaign closes the gap between global HR standards and local regulatory realities—making it indispensable for any organization seeking sustainable growth in United Arab Emirates Dubai.</w:t>
      </w:r>
    </w:p>
    <w:p>
      <w:pPr>
        <w:pStyle w:val="BodyText"/>
      </w:pPr>
      <w:r>
        <w:rPr>
          <w:bCs/>
          <w:b/>
        </w:rPr>
        <w:t xml:space="preserve">Word Count: 862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Recruitment in United Arab Emirates Dubai</dc:title>
  <dc:creator/>
  <dc:language>en</dc:language>
  <cp:keywords/>
  <dcterms:created xsi:type="dcterms:W3CDTF">2026-07-23T15:45:37Z</dcterms:created>
  <dcterms:modified xsi:type="dcterms:W3CDTF">2026-07-23T15:45:37Z</dcterms:modified>
</cp:coreProperties>
</file>

<file path=docProps/custom.xml><?xml version="1.0" encoding="utf-8"?>
<Properties xmlns="http://schemas.openxmlformats.org/officeDocument/2006/custom-properties" xmlns:vt="http://schemas.openxmlformats.org/officeDocument/2006/docPropsVTypes"/>
</file>