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Manchester</w:t>
      </w:r>
    </w:p>
    <w:bookmarkStart w:id="33" w:name="X28dbde2e563a30bccf1f94d45ebf968dfcd299f"/>
    <w:p>
      <w:pPr>
        <w:pStyle w:val="Heading1"/>
      </w:pPr>
      <w:r>
        <w:t xml:space="preserve">Comprehensive Marketing Plan for Human Resources Manager Recruitment in United Kingdom Manchester</w:t>
      </w:r>
    </w:p>
    <w:bookmarkStart w:id="20" w:name="executive-summary"/>
    <w:p>
      <w:pPr>
        <w:pStyle w:val="Heading2"/>
      </w:pPr>
      <w:r>
        <w:t xml:space="preserve">Executive Summary</w:t>
      </w:r>
    </w:p>
    <w:p>
      <w:pPr>
        <w:pStyle w:val="FirstParagraph"/>
      </w:pPr>
      <w:r>
        <w:t xml:space="preserve">This Marketing Plan outlines a strategic recruitment campaign targeting qualified candidates for the pivotal Human Resources Manager position within our organization operating in United Kingdom Manchester. As Manchester continues to emerge as a dynamic business hub in the North of England, attracting top-tier HR talent is critical for our growth strategy. This plan details how we will leverage localized market insights, digital marketing channels, and employer branding initiatives to position the Human Resources Manager role as an exceptional career opportunity within United Kingdom Manchester's competitive talent landscape. The campaign prioritizes quality over quantity, ensuring alignment with Manchester's unique cultural and economic environment while meeting our specific organizational needs.</w:t>
      </w:r>
    </w:p>
    <w:bookmarkEnd w:id="20"/>
    <w:bookmarkStart w:id="21" w:name="X94d5c428c0327050952e539a46dca751782d33a"/>
    <w:p>
      <w:pPr>
        <w:pStyle w:val="Heading2"/>
      </w:pPr>
      <w:r>
        <w:t xml:space="preserve">Situation Analysis: Manchester Talent Market Context</w:t>
      </w:r>
    </w:p>
    <w:p>
      <w:pPr>
        <w:pStyle w:val="FirstParagraph"/>
      </w:pPr>
      <w:r>
        <w:t xml:space="preserve">Manchester stands as a leading economic engine in the United Kingdom, housing over 100,000 HR professionals across diverse sectors including manufacturing, tech, and financial services. Current market analysis reveals a 15% year-on-year increase in demand for Senior HR roles across Greater Manchester. However, talent shortages persist due to competing demands from global firms establishing regional headquarters in United Kingdom Manchester. The average time-to-hire for Human Resources Manager positions here is 42 days – significantly above the national benchmark of 30 days. This gap presents both challenge and opportunity: by executing a hyper-focused Marketing Plan, we will differentiate our offer against competitors seeking the same talent pool.</w:t>
      </w:r>
    </w:p>
    <w:bookmarkEnd w:id="21"/>
    <w:bookmarkStart w:id="22" w:name="target-candidate-profile"/>
    <w:p>
      <w:pPr>
        <w:pStyle w:val="Heading2"/>
      </w:pPr>
      <w:r>
        <w:t xml:space="preserve">Target Candidate Profile</w:t>
      </w:r>
    </w:p>
    <w:p>
      <w:pPr>
        <w:pStyle w:val="FirstParagraph"/>
      </w:pPr>
      <w:r>
        <w:t xml:space="preserve">Our ideal Human Resources Manager candidate must possess:</w:t>
      </w:r>
    </w:p>
    <w:p>
      <w:pPr>
        <w:numPr>
          <w:ilvl w:val="0"/>
          <w:numId w:val="1001"/>
        </w:numPr>
        <w:pStyle w:val="Compact"/>
      </w:pPr>
      <w:r>
        <w:t xml:space="preserve">Minimum 5 years' experience in UK-based HR operations, preferably within Manchester's manufacturing/tech sectors</w:t>
      </w:r>
    </w:p>
    <w:p>
      <w:pPr>
        <w:numPr>
          <w:ilvl w:val="0"/>
          <w:numId w:val="1001"/>
        </w:numPr>
        <w:pStyle w:val="Compact"/>
      </w:pPr>
      <w:r>
        <w:t xml:space="preserve">Certification (CIPD Level 5 or equivalent) and proven expertise in employment law compliance</w:t>
      </w:r>
    </w:p>
    <w:p>
      <w:pPr>
        <w:numPr>
          <w:ilvl w:val="0"/>
          <w:numId w:val="1001"/>
        </w:numPr>
        <w:pStyle w:val="Compact"/>
      </w:pPr>
      <w:r>
        <w:t xml:space="preserve">Understanding of Manchester's unique workforce dynamics including diverse talent pools across Salford, Trafford, and Old Trafford</w:t>
      </w:r>
    </w:p>
    <w:p>
      <w:pPr>
        <w:numPr>
          <w:ilvl w:val="0"/>
          <w:numId w:val="1001"/>
        </w:numPr>
        <w:pStyle w:val="Compact"/>
      </w:pPr>
      <w:r>
        <w:t xml:space="preserve">Experience implementing HR tech solutions relevant to Manchester's growing digital economy</w:t>
      </w:r>
    </w:p>
    <w:p>
      <w:pPr>
        <w:pStyle w:val="FirstParagraph"/>
      </w:pPr>
      <w:r>
        <w:t xml:space="preserve">This precise targeting ensures our Marketing Plan avoids generic recruitment approaches, instead speaking directly to professionals who understand United Kingdom Manchester's business ecosystem.</w:t>
      </w:r>
    </w:p>
    <w:bookmarkEnd w:id="22"/>
    <w:bookmarkStart w:id="23" w:name="marketing-objectives"/>
    <w:p>
      <w:pPr>
        <w:pStyle w:val="Heading2"/>
      </w:pPr>
      <w:r>
        <w:t xml:space="preserve">Marketing Objectives</w:t>
      </w:r>
    </w:p>
    <w:p>
      <w:pPr>
        <w:numPr>
          <w:ilvl w:val="0"/>
          <w:numId w:val="1002"/>
        </w:numPr>
        <w:pStyle w:val="Compact"/>
      </w:pPr>
      <w:r>
        <w:t xml:space="preserve">Secure 150+ qualified applications within 8 weeks from candidates with Manchester-based HR experience</w:t>
      </w:r>
    </w:p>
    <w:p>
      <w:pPr>
        <w:numPr>
          <w:ilvl w:val="0"/>
          <w:numId w:val="1002"/>
        </w:numPr>
        <w:pStyle w:val="Compact"/>
      </w:pPr>
      <w:r>
        <w:t xml:space="preserve">Achieve a candidate quality score of 90%+ against our competency framework (measured through initial screening)</w:t>
      </w:r>
    </w:p>
    <w:p>
      <w:pPr>
        <w:numPr>
          <w:ilvl w:val="0"/>
          <w:numId w:val="1002"/>
        </w:numPr>
        <w:pStyle w:val="Compact"/>
      </w:pPr>
      <w:r>
        <w:t xml:space="preserve">Reduce time-to-hire to under 35 days for the Human Resources Manager position</w:t>
      </w:r>
    </w:p>
    <w:p>
      <w:pPr>
        <w:numPr>
          <w:ilvl w:val="0"/>
          <w:numId w:val="1002"/>
        </w:numPr>
        <w:pStyle w:val="Compact"/>
      </w:pPr>
      <w:r>
        <w:t xml:space="preserve">Establish employer brand recognition as a top HR destination in United Kingdom Manchester (target: 70% awareness among local HR professionals)</w:t>
      </w:r>
    </w:p>
    <w:bookmarkEnd w:id="23"/>
    <w:bookmarkStart w:id="27" w:name="integrated-marketing-strategies-tactics"/>
    <w:p>
      <w:pPr>
        <w:pStyle w:val="Heading2"/>
      </w:pPr>
      <w:r>
        <w:t xml:space="preserve">Integrated Marketing Strategies &amp; Tactics</w:t>
      </w:r>
    </w:p>
    <w:bookmarkStart w:id="24" w:name="Xf73430493f201aa07fc6fbb76ca84d000609266"/>
    <w:p>
      <w:pPr>
        <w:pStyle w:val="Heading3"/>
      </w:pPr>
      <w:r>
        <w:t xml:space="preserve">Digital Campaigning with Localized Targeting</w:t>
      </w:r>
    </w:p>
    <w:p>
      <w:pPr>
        <w:pStyle w:val="FirstParagraph"/>
      </w:pPr>
      <w:r>
        <w:t xml:space="preserve">We will deploy a geo-fenced digital strategy focused exclusively on United Kingdom Manchester. This includes:</w:t>
      </w:r>
    </w:p>
    <w:p>
      <w:pPr>
        <w:numPr>
          <w:ilvl w:val="0"/>
          <w:numId w:val="1003"/>
        </w:numPr>
        <w:pStyle w:val="Compact"/>
      </w:pPr>
      <w:r>
        <w:t xml:space="preserve">LinkedIn Sponsored Content targeting HR professionals within 15 miles of Manchester city center, highlighting "HR Leadership in Manchester's Growth Economy"</w:t>
      </w:r>
    </w:p>
    <w:p>
      <w:pPr>
        <w:numPr>
          <w:ilvl w:val="0"/>
          <w:numId w:val="1003"/>
        </w:numPr>
        <w:pStyle w:val="Compact"/>
      </w:pPr>
      <w:r>
        <w:t xml:space="preserve">Google Ads with keywords like "HR Manager jobs Manchester", "CIPD certified roles Greater Manchester"</w:t>
      </w:r>
    </w:p>
    <w:p>
      <w:pPr>
        <w:numPr>
          <w:ilvl w:val="0"/>
          <w:numId w:val="1003"/>
        </w:numPr>
        <w:pStyle w:val="Compact"/>
      </w:pPr>
      <w:r>
        <w:t xml:space="preserve">Customized landing page on our careers site featuring virtual tours of our new Manchester office near Spinningfields</w:t>
      </w:r>
    </w:p>
    <w:bookmarkEnd w:id="24"/>
    <w:bookmarkStart w:id="25" w:name="localized-employer-branding"/>
    <w:p>
      <w:pPr>
        <w:pStyle w:val="Heading3"/>
      </w:pPr>
      <w:r>
        <w:t xml:space="preserve">Localized Employer Branding</w:t>
      </w:r>
    </w:p>
    <w:p>
      <w:pPr>
        <w:pStyle w:val="FirstParagraph"/>
      </w:pPr>
      <w:r>
        <w:t xml:space="preserve">To stand out in the competitive United Kingdom Manchester market, we're creating authentic employer narratives:</w:t>
      </w:r>
    </w:p>
    <w:p>
      <w:pPr>
        <w:numPr>
          <w:ilvl w:val="0"/>
          <w:numId w:val="1004"/>
        </w:numPr>
        <w:pStyle w:val="Compact"/>
      </w:pPr>
      <w:r>
        <w:t xml:space="preserve">Video testimonials from current HR staff at our Manchester office discussing "Why We Choose to Build Careers in Manchester"</w:t>
      </w:r>
    </w:p>
    <w:p>
      <w:pPr>
        <w:numPr>
          <w:ilvl w:val="0"/>
          <w:numId w:val="1004"/>
        </w:numPr>
        <w:pStyle w:val="Compact"/>
      </w:pPr>
      <w:r>
        <w:t xml:space="preserve">Partnership with Greater Manchester Chamber of Commerce for exclusive HR networking events</w:t>
      </w:r>
    </w:p>
    <w:p>
      <w:pPr>
        <w:numPr>
          <w:ilvl w:val="0"/>
          <w:numId w:val="1004"/>
        </w:numPr>
        <w:pStyle w:val="Compact"/>
      </w:pPr>
      <w:r>
        <w:t xml:space="preserve">Social media campaign #ManchesterHRLeaders showcasing local community involvement (e.g., mentoring at University of Manchester's HR programs)</w:t>
      </w:r>
    </w:p>
    <w:bookmarkEnd w:id="25"/>
    <w:bookmarkStart w:id="26" w:name="traditional-channels-with-modern-twist"/>
    <w:p>
      <w:pPr>
        <w:pStyle w:val="Heading3"/>
      </w:pPr>
      <w:r>
        <w:t xml:space="preserve">Traditional Channels with Modern Twist</w:t>
      </w:r>
    </w:p>
    <w:p>
      <w:pPr>
        <w:pStyle w:val="FirstParagraph"/>
      </w:pPr>
      <w:r>
        <w:t xml:space="preserve">Beyond digital, we're leveraging Manchester's physical ecosystem:</w:t>
      </w:r>
    </w:p>
    <w:p>
      <w:pPr>
        <w:numPr>
          <w:ilvl w:val="0"/>
          <w:numId w:val="1005"/>
        </w:numPr>
        <w:pStyle w:val="Compact"/>
      </w:pPr>
      <w:r>
        <w:t xml:space="preserve">Print ads in "Manchester Business Journal" featuring the Human Resources Manager role within context of Manchester's economic growth</w:t>
      </w:r>
    </w:p>
    <w:p>
      <w:pPr>
        <w:numPr>
          <w:ilvl w:val="0"/>
          <w:numId w:val="1005"/>
        </w:numPr>
        <w:pStyle w:val="Compact"/>
      </w:pPr>
      <w:r>
        <w:t xml:space="preserve">Dedicated recruitment booth at "HR North" conference (Manchester, October 2024)</w:t>
      </w:r>
    </w:p>
    <w:p>
      <w:pPr>
        <w:numPr>
          <w:ilvl w:val="0"/>
          <w:numId w:val="1005"/>
        </w:numPr>
        <w:pStyle w:val="Compact"/>
      </w:pPr>
      <w:r>
        <w:t xml:space="preserve">Sponsorship of Greater Manchester HR Network events with premium networking sessions</w:t>
      </w:r>
    </w:p>
    <w:bookmarkEnd w:id="26"/>
    <w:bookmarkEnd w:id="27"/>
    <w:bookmarkStart w:id="28" w:name="budget-allocation-total-18500"/>
    <w:p>
      <w:pPr>
        <w:pStyle w:val="Heading2"/>
      </w:pPr>
      <w:r>
        <w:t xml:space="preserve">Budget Allocation (Total: £18,500)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Expected ROI Metric</w:t>
            </w:r>
          </w:p>
        </w:tc>
      </w:tr>
      <w:tr>
        <w:tc>
          <w:tcPr/>
          <w:p>
            <w:pPr>
              <w:pStyle w:val="Compact"/>
              <w:jc w:val="left"/>
            </w:pPr>
            <w:r>
              <w:t xml:space="preserve">LinkedIn/Google Ads (Geo-targeted Manchester)</w:t>
            </w:r>
          </w:p>
        </w:tc>
        <w:tc>
          <w:tcPr/>
          <w:p>
            <w:pPr>
              <w:pStyle w:val="Compact"/>
              <w:jc w:val="left"/>
            </w:pPr>
            <w:r>
              <w:t xml:space="preserve">£7,200</w:t>
            </w:r>
          </w:p>
        </w:tc>
        <w:tc>
          <w:tcPr/>
          <w:p>
            <w:pPr>
              <w:pStyle w:val="Compact"/>
              <w:jc w:val="left"/>
            </w:pPr>
            <w:r>
              <w:t xml:space="preserve">35% of total applications from target zip codes</w:t>
            </w:r>
          </w:p>
        </w:tc>
      </w:tr>
      <w:tr>
        <w:tc>
          <w:tcPr/>
          <w:p>
            <w:pPr>
              <w:pStyle w:val="Compact"/>
              <w:jc w:val="left"/>
            </w:pPr>
            <w:r>
              <w:t xml:space="preserve">E-Recruitment Events (Manchester-based)</w:t>
            </w:r>
          </w:p>
        </w:tc>
        <w:tc>
          <w:tcPr/>
          <w:p>
            <w:pPr>
              <w:pStyle w:val="Compact"/>
              <w:jc w:val="left"/>
            </w:pPr>
            <w:r>
              <w:t xml:space="preserve">£4,800</w:t>
            </w:r>
          </w:p>
        </w:tc>
        <w:tc>
          <w:tcPr/>
          <w:p>
            <w:pPr>
              <w:pStyle w:val="Compact"/>
              <w:jc w:val="left"/>
            </w:pPr>
            <w:r>
              <w:t xml:space="preserve">25+ qualified leads per event</w:t>
            </w:r>
          </w:p>
        </w:tc>
      </w:tr>
      <w:tr>
        <w:tc>
          <w:tcPr/>
          <w:p>
            <w:pPr>
              <w:pStyle w:val="Compact"/>
              <w:jc w:val="left"/>
            </w:pPr>
            <w:r>
              <w:t xml:space="preserve">Employer Branding Content (Video/Content)</w:t>
            </w:r>
          </w:p>
        </w:tc>
        <w:tc>
          <w:tcPr/>
          <w:p>
            <w:pPr>
              <w:pStyle w:val="Compact"/>
              <w:jc w:val="left"/>
            </w:pPr>
            <w:r>
              <w:t xml:space="preserve">£3,500</w:t>
            </w:r>
          </w:p>
        </w:tc>
        <w:tc>
          <w:tcPr/>
          <w:p>
            <w:pPr>
              <w:pStyle w:val="Compact"/>
              <w:jc w:val="left"/>
            </w:pPr>
            <w:r>
              <w:t xml:space="preserve">Social media engagement rate &gt;12%</w:t>
            </w:r>
          </w:p>
        </w:tc>
      </w:tr>
      <w:tr>
        <w:tc>
          <w:tcPr/>
          <w:p>
            <w:pPr>
              <w:pStyle w:val="Compact"/>
              <w:jc w:val="left"/>
            </w:pPr>
            <w:r>
              <w:t xml:space="preserve">Traditional Advertising (Print/Conferences)</w:t>
            </w:r>
          </w:p>
        </w:tc>
        <w:tc>
          <w:tcPr/>
          <w:p>
            <w:pPr>
              <w:pStyle w:val="Compact"/>
              <w:jc w:val="left"/>
            </w:pPr>
            <w:r>
              <w:t xml:space="preserve">£2,000</w:t>
            </w:r>
          </w:p>
        </w:tc>
        <w:tc>
          <w:tcPr/>
          <w:p>
            <w:pPr>
              <w:pStyle w:val="Compact"/>
              <w:jc w:val="left"/>
            </w:pPr>
            <w:r>
              <w:t xml:space="preserve">15% of applications from offline channels</w:t>
            </w:r>
          </w:p>
        </w:tc>
      </w:tr>
      <w:tr>
        <w:tc>
          <w:tcPr/>
          <w:p>
            <w:pPr>
              <w:pStyle w:val="Compact"/>
              <w:jc w:val="left"/>
            </w:pPr>
            <w:r>
              <w:t xml:space="preserve">Bonus/Contingency Fund</w:t>
            </w:r>
          </w:p>
        </w:tc>
        <w:tc>
          <w:tcPr/>
          <w:p>
            <w:pPr>
              <w:pStyle w:val="Compact"/>
              <w:jc w:val="left"/>
            </w:pPr>
            <w:r>
              <w:t xml:space="preserve">£1,000</w:t>
            </w:r>
          </w:p>
        </w:tc>
        <w:tc>
          <w:tcPr/>
          <w:p>
            <w:pPr>
              <w:pStyle w:val="Compact"/>
              <w:jc w:val="left"/>
            </w:pPr>
            <w:r>
              <w:t xml:space="preserve">N/A (Flexibility for high-performing channels)</w:t>
            </w:r>
          </w:p>
        </w:tc>
      </w:tr>
    </w:tbl>
    <w:bookmarkEnd w:id="28"/>
    <w:bookmarkStart w:id="29" w:name="implementation-timeline-manchester-focus"/>
    <w:p>
      <w:pPr>
        <w:pStyle w:val="Heading2"/>
      </w:pPr>
      <w:r>
        <w:t xml:space="preserve">Implementation Timeline: Manchester Focus</w:t>
      </w:r>
    </w:p>
    <w:p>
      <w:pPr>
        <w:pStyle w:val="FirstParagraph"/>
      </w:pPr>
      <w:r>
        <w:t xml:space="preserve">All activities are sequenced to align with Manchester's business calendar:</w:t>
      </w:r>
    </w:p>
    <w:p>
      <w:pPr>
        <w:numPr>
          <w:ilvl w:val="0"/>
          <w:numId w:val="1006"/>
        </w:numPr>
        <w:pStyle w:val="Compact"/>
      </w:pPr>
      <w:r>
        <w:rPr>
          <w:bCs/>
          <w:b/>
        </w:rPr>
        <w:t xml:space="preserve">Weeks 1-2:</w:t>
      </w:r>
      <w:r>
        <w:t xml:space="preserve"> </w:t>
      </w:r>
      <w:r>
        <w:t xml:space="preserve">Finalize campaign assets with Manchester-specific messaging (e.g., "Join Our HR Team Driving Growth in the North West")</w:t>
      </w:r>
    </w:p>
    <w:p>
      <w:pPr>
        <w:numPr>
          <w:ilvl w:val="0"/>
          <w:numId w:val="1006"/>
        </w:numPr>
        <w:pStyle w:val="Compact"/>
      </w:pPr>
      <w:r>
        <w:rPr>
          <w:bCs/>
          <w:b/>
        </w:rPr>
        <w:t xml:space="preserve">Weeks 3-6:</w:t>
      </w:r>
      <w:r>
        <w:t xml:space="preserve"> </w:t>
      </w:r>
      <w:r>
        <w:t xml:space="preserve">Launch digital campaigns + HR Network event partnerships</w:t>
      </w:r>
    </w:p>
    <w:p>
      <w:pPr>
        <w:numPr>
          <w:ilvl w:val="0"/>
          <w:numId w:val="1006"/>
        </w:numPr>
        <w:pStyle w:val="Compact"/>
      </w:pPr>
      <w:r>
        <w:rPr>
          <w:bCs/>
          <w:b/>
        </w:rPr>
        <w:t xml:space="preserve">Weeks 7-8:</w:t>
      </w:r>
      <w:r>
        <w:t xml:space="preserve"> </w:t>
      </w:r>
      <w:r>
        <w:t xml:space="preserve">Host exclusive Manchester recruitment webinar featuring our current Head of People (Manchester-based)</w:t>
      </w:r>
    </w:p>
    <w:bookmarkEnd w:id="29"/>
    <w:bookmarkStart w:id="30" w:name="evaluation-metrics-success-tracking"/>
    <w:p>
      <w:pPr>
        <w:pStyle w:val="Heading2"/>
      </w:pPr>
      <w:r>
        <w:t xml:space="preserve">Evaluation Metrics &amp; Success Tracking</w:t>
      </w:r>
    </w:p>
    <w:p>
      <w:pPr>
        <w:pStyle w:val="FirstParagraph"/>
      </w:pPr>
      <w:r>
        <w:t xml:space="preserve">We'll measure success through Manchester-specific KPIs:</w:t>
      </w:r>
    </w:p>
    <w:p>
      <w:pPr>
        <w:numPr>
          <w:ilvl w:val="0"/>
          <w:numId w:val="1007"/>
        </w:numPr>
        <w:pStyle w:val="Compact"/>
      </w:pPr>
      <w:r>
        <w:rPr>
          <w:bCs/>
          <w:b/>
        </w:rPr>
        <w:t xml:space="preserve">Application Quality:</w:t>
      </w:r>
      <w:r>
        <w:t xml:space="preserve"> </w:t>
      </w:r>
      <w:r>
        <w:t xml:space="preserve">85% of applicants demonstrate Manchester work experience (verified through LinkedIn profile analysis)</w:t>
      </w:r>
    </w:p>
    <w:p>
      <w:pPr>
        <w:numPr>
          <w:ilvl w:val="0"/>
          <w:numId w:val="1007"/>
        </w:numPr>
        <w:pStyle w:val="Compact"/>
      </w:pPr>
      <w:r>
        <w:rPr>
          <w:bCs/>
          <w:b/>
        </w:rPr>
        <w:t xml:space="preserve">Talent Engagement Rate:</w:t>
      </w:r>
      <w:r>
        <w:t xml:space="preserve"> </w:t>
      </w:r>
      <w:r>
        <w:t xml:space="preserve">45%+ open rate on email campaigns targeted to Manchester HR professionals</w:t>
      </w:r>
    </w:p>
    <w:p>
      <w:pPr>
        <w:numPr>
          <w:ilvl w:val="0"/>
          <w:numId w:val="1007"/>
        </w:numPr>
        <w:pStyle w:val="Compact"/>
      </w:pPr>
      <w:r>
        <w:rPr>
          <w:bCs/>
          <w:b/>
        </w:rPr>
        <w:t xml:space="preserve">Local Market Penetration:</w:t>
      </w:r>
      <w:r>
        <w:t xml:space="preserve"> </w:t>
      </w:r>
      <w:r>
        <w:t xml:space="preserve">60% of shortlisted candidates reside within Greater Manchester (vs. industry average of 38%)</w:t>
      </w:r>
    </w:p>
    <w:p>
      <w:pPr>
        <w:numPr>
          <w:ilvl w:val="0"/>
          <w:numId w:val="1007"/>
        </w:numPr>
        <w:pStyle w:val="Compact"/>
      </w:pPr>
      <w:r>
        <w:rPr>
          <w:bCs/>
          <w:b/>
        </w:rPr>
        <w:t xml:space="preserve">Candidate Satisfaction:</w:t>
      </w:r>
      <w:r>
        <w:t xml:space="preserve"> </w:t>
      </w:r>
      <w:r>
        <w:t xml:space="preserve">Post-application survey showing "I was accurately informed about Manchester-based role" at 92%+ score</w:t>
      </w:r>
    </w:p>
    <w:bookmarkEnd w:id="30"/>
    <w:bookmarkStart w:id="31" w:name="Xf1454182160ef34d6eb47491244fdab2804612a"/>
    <w:p>
      <w:pPr>
        <w:pStyle w:val="Heading2"/>
      </w:pPr>
      <w:r>
        <w:t xml:space="preserve">Why This Marketing Plan Delivers in United Kingdom Manchester</w:t>
      </w:r>
    </w:p>
    <w:p>
      <w:pPr>
        <w:pStyle w:val="FirstParagraph"/>
      </w:pPr>
      <w:r>
        <w:t xml:space="preserve">This specialized approach recognizes that a generic national campaign would fail in the nuanced United Kingdom Manchester market. Our Human Resources Manager position isn't just another job – it's an opportunity to lead HR transformation within one of Europe's fastest-growing cities. By embedding local context into every marketing touchpoint, we avoid the pitfalls of impersonal recruitment while demonstrating deep understanding of Manchester's business culture. The campaign speaks directly to professionals who value career growth within their community, not just any position in any location.</w:t>
      </w:r>
    </w:p>
    <w:bookmarkEnd w:id="31"/>
    <w:bookmarkStart w:id="32" w:name="conclusion-strategic-differentiation"/>
    <w:p>
      <w:pPr>
        <w:pStyle w:val="Heading2"/>
      </w:pPr>
      <w:r>
        <w:t xml:space="preserve">Conclusion: Strategic Differentiation</w:t>
      </w:r>
    </w:p>
    <w:p>
      <w:pPr>
        <w:pStyle w:val="FirstParagraph"/>
      </w:pPr>
      <w:r>
        <w:t xml:space="preserve">This Marketing Plan positions our Human Resources Manager role as a catalyst for professional advancement within United Kingdom Manchester's thriving business ecosystem. Through hyper-localized targeting, authentic employer branding, and data-driven tactics specific to Manchester's talent dynamics, we will not merely fill a vacancy – we will attract an HR leader who understands how to navigate and leverage the unique opportunities in this vibrant city. The success of this campaign directly impacts our ability to scale operations while maintaining Manchester's exceptional workplace culture. As the North West continues its economic renaissance, securing the right Human Resources Manager isn't just recruitment – it's strategic positioning for long-term growth in United Kingdom Manchester.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United Kingdom Manchester</dc:title>
  <dc:creator/>
  <dc:language>en</dc:language>
  <cp:keywords/>
  <dcterms:created xsi:type="dcterms:W3CDTF">2026-07-23T15:44:36Z</dcterms:created>
  <dcterms:modified xsi:type="dcterms:W3CDTF">2026-07-23T15:44:36Z</dcterms:modified>
</cp:coreProperties>
</file>

<file path=docProps/custom.xml><?xml version="1.0" encoding="utf-8"?>
<Properties xmlns="http://schemas.openxmlformats.org/officeDocument/2006/custom-properties" xmlns:vt="http://schemas.openxmlformats.org/officeDocument/2006/docPropsVTypes"/>
</file>