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Marketing</w:t>
      </w:r>
      <w:r>
        <w:t xml:space="preserve"> </w:t>
      </w:r>
      <w:r>
        <w:t xml:space="preserve">Plan:</w:t>
      </w:r>
      <w:r>
        <w:t xml:space="preserve"> </w:t>
      </w:r>
      <w:r>
        <w:t xml:space="preserve">Argentina</w:t>
      </w:r>
      <w:r>
        <w:t xml:space="preserve"> </w:t>
      </w:r>
      <w:r>
        <w:t xml:space="preserve">Córdoba</w:t>
      </w:r>
    </w:p>
    <w:bookmarkStart w:id="33" w:name="Xbf35347b02189a9a4b8dc4ac6a84a0f3d43d4b7"/>
    <w:p>
      <w:pPr>
        <w:pStyle w:val="Heading1"/>
      </w:pPr>
      <w:r>
        <w:t xml:space="preserve">Marketing Plan for Industrial Engineer Services in Argentina Córdoba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Industrial Engineering consultancy in Argentina's industrial hub, Córdoba. As a certified Industrial Engineer with expertise in operational optimization, supply chain management, and process improvement, this plan targets manufacturing companies across Córdoba's key sectors—automotive (including major plants like Ford and Volkswagen), agroindustry (soybean processing), and pharmaceuticals. The strategy leverages Córdoba's position as Argentina's second-largest industrial center with 18% of the country's manufacturing output to position the Industrial Engineer as an indispensable partner for efficiency-driven growth. With a target of securing 12 new clients within 18 months and achieving $250,000 in annual revenue, this plan addresses Córdoba's unique market dynamics including its skilled workforce (Córdoba University engineering programs produce 4,500 engineers annually) and local government incentives like the "Córdoba Impulsa" initiative.</w:t>
      </w:r>
    </w:p>
    <w:bookmarkEnd w:id="20"/>
    <w:bookmarkStart w:id="21" w:name="Xc5ffac89190bac86d9c8befab9603a36fcb3b1e"/>
    <w:p>
      <w:pPr>
        <w:pStyle w:val="Heading2"/>
      </w:pPr>
      <w:r>
        <w:t xml:space="preserve">Market Analysis: Argentina Córdoba Context</w:t>
      </w:r>
    </w:p>
    <w:p>
      <w:pPr>
        <w:pStyle w:val="FirstParagraph"/>
      </w:pPr>
      <w:r>
        <w:t xml:space="preserve">Argentina's Córdoba province represents a critical industrial ecosystem with over 6,800 manufacturing firms employing 350,000 people. The automotive sector alone contributes $1.2 billion annually to the provincial GDP. However, 74% of local manufacturers (per Cámara de Industrias Mecánicas de Córdoba) struggle with inefficiencies in production lines and inventory management—a direct opportunity for Industrial Engineer solutions. Competitor analysis reveals a gap: while large consulting firms dominate national markets, they lack hyper-localized expertise in Córdoba's specific challenges, such as adapting to seasonal agricultural supply chains or navigating provincial tax regulations (e.g., IVA provincial). This plan capitalizes on these gaps through culturally attuned services and bilingual (Spanish-English) communication preferred by Córdoba's export-oriented manufacturers.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Mid-sized manufacturing firms in Córdoba (50-300 employees) with annual revenue between $5M-$50M, particularly in automotive components, food processing, and machinery. These companies face immediate pressure to reduce costs due to Argentina's inflation rates (248% as of 2023) and require actionable Industrial Engineering solutions.</w:t>
      </w:r>
    </w:p>
    <w:p>
      <w:pPr>
        <w:numPr>
          <w:ilvl w:val="0"/>
          <w:numId w:val="1001"/>
        </w:numPr>
        <w:pStyle w:val="Compact"/>
      </w:pPr>
      <w:r>
        <w:rPr>
          <w:bCs/>
          <w:b/>
        </w:rPr>
        <w:t xml:space="preserve">Secondary:</w:t>
      </w:r>
      <w:r>
        <w:t xml:space="preserve"> </w:t>
      </w:r>
      <w:r>
        <w:t xml:space="preserve">Government entities like ProCórdoba that fund industrial modernization programs, seeking certified Industrial Engineers for public sector efficiency projects. Also targets multinational subsidiaries in Córdoba's industrial parks (e.g., Zona Franca de Córdoba) needing compliance with global standards.</w:t>
      </w:r>
    </w:p>
    <w:bookmarkEnd w:id="22"/>
    <w:bookmarkStart w:id="23" w:name="unique-value-proposition"/>
    <w:p>
      <w:pPr>
        <w:pStyle w:val="Heading2"/>
      </w:pPr>
      <w:r>
        <w:t xml:space="preserve">Unique Value Proposition</w:t>
      </w:r>
    </w:p>
    <w:p>
      <w:pPr>
        <w:pStyle w:val="FirstParagraph"/>
      </w:pPr>
      <w:r>
        <w:t xml:space="preserve">"Accelerate Efficiency, Not Just Processes: An Industrial Engineer Certified in Cordobese Manufacturing Realities." This proposition emphasizes localized problem-solving—understanding how to optimize production during Argentina's soy harvest season or integrate with Córdoba's logistics corridors (e.g., Autopista Circunvalación). Unlike generic consultants, the Industrial Engineer leverages 7+ years of experience working with Córdoba-based companies like Randon S.A. and AECOM Argentina, delivering solutions within 30 days versus industry averages of 90+ days.</w:t>
      </w:r>
    </w:p>
    <w:bookmarkEnd w:id="23"/>
    <w:bookmarkStart w:id="28"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Develop content addressing Córdoba-specific pain points: "5 Ways to Cut Costs During Argentina's Winter Manufacturing Slowdown" or "Optimizing Soybean Processing Cycles for Córdoba Agroindustries." All materials will feature Córdoba landmarks (e.g., Cathedral of Cordoba, Parque Sarmiento) in marketing visuals to reinforce local connection. Partnerships with Universidad Nacional de Córdoba's Engineering School will provide student internships, generating case studies and campus credibility.</w:t>
      </w:r>
    </w:p>
    <w:bookmarkEnd w:id="24"/>
    <w:bookmarkStart w:id="25" w:name="digital-community-engagement"/>
    <w:p>
      <w:pPr>
        <w:pStyle w:val="Heading3"/>
      </w:pPr>
      <w:r>
        <w:t xml:space="preserve">2. Digital &amp; Community Engagement</w:t>
      </w:r>
    </w:p>
    <w:p>
      <w:pPr>
        <w:pStyle w:val="FirstParagraph"/>
      </w:pPr>
      <w:r>
        <w:t xml:space="preserve">A tailored LinkedIn strategy targeting Córdoba manufacturing managers (70% of decision-makers use LinkedIn per LinkedIn Argentina 2023 data). Monthly "Córdoba Industry Insights" webinars hosted in Spanish, featuring local success stories like optimizing a Córdoba-based beverage plant's distribution network. Collaborations with key influencers: Carlos Sánchez (Director of Cámara de Industrias de Córdoba) and local business journals like</w:t>
      </w:r>
      <w:r>
        <w:t xml:space="preserve"> </w:t>
      </w:r>
      <w:r>
        <w:rPr>
          <w:iCs/>
          <w:i/>
        </w:rPr>
        <w:t xml:space="preserve">El Diario Cordobés</w:t>
      </w:r>
      <w:r>
        <w:t xml:space="preserve">.</w:t>
      </w:r>
    </w:p>
    <w:bookmarkEnd w:id="25"/>
    <w:bookmarkStart w:id="26" w:name="strategic-networking"/>
    <w:p>
      <w:pPr>
        <w:pStyle w:val="Heading3"/>
      </w:pPr>
      <w:r>
        <w:t xml:space="preserve">3. Strategic Networking</w:t>
      </w:r>
    </w:p>
    <w:p>
      <w:pPr>
        <w:pStyle w:val="FirstParagraph"/>
      </w:pPr>
      <w:r>
        <w:t xml:space="preserve">Exclusive participation in Córdoba's industry events: "Córdoba Industrial Summit" (annual event attracting 1,200+ manufacturers) and "TecnoCampus" innovation fairs. A dedicated booth at these events showcasing a live efficiency dashboard demonstrating how the Industrial Engineer reduced production waste by 28% for a local auto parts supplier—using real Córdoba data.</w:t>
      </w:r>
    </w:p>
    <w:bookmarkEnd w:id="26"/>
    <w:bookmarkStart w:id="27" w:name="value-based-pricing-incentives"/>
    <w:p>
      <w:pPr>
        <w:pStyle w:val="Heading3"/>
      </w:pPr>
      <w:r>
        <w:t xml:space="preserve">4. Value-Based Pricing &amp; Incentives</w:t>
      </w:r>
    </w:p>
    <w:p>
      <w:pPr>
        <w:pStyle w:val="FirstParagraph"/>
      </w:pPr>
      <w:r>
        <w:t xml:space="preserve">Introduction of "Córdoba Efficiency Guarantee": A pilot program where clients pay only after achieving 15% waste reduction within 90 days. Tiered pricing for Córdoba-based businesses: 20% discount for members of Córdoba's Chamber of Commerce, and a free "Process Audit" with first-year contracts. This addresses Argentina's cash-flow challenges while building trust.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university partnerships for case studies; launch Córdoba-specific website with Spanish SEO; secure speaking slot at Córdoba Industrial Summit.</w:t>
            </w:r>
          </w:p>
        </w:tc>
      </w:tr>
      <w:tr>
        <w:tc>
          <w:tcPr/>
          <w:p>
            <w:pPr>
              <w:pStyle w:val="Compact"/>
              <w:jc w:val="left"/>
            </w:pPr>
            <w:r>
              <w:t xml:space="preserve">Q2 2024</w:t>
            </w:r>
          </w:p>
        </w:tc>
        <w:tc>
          <w:tcPr/>
          <w:p>
            <w:pPr>
              <w:pStyle w:val="Compact"/>
              <w:jc w:val="left"/>
            </w:pPr>
            <w:r>
              <w:t xml:space="preserve">Execute pilot program with 3 local manufacturers; initiate LinkedIn campaign targeting Córdoba industry groups; publish first "Córdoba Manufacturing Report."</w:t>
            </w:r>
          </w:p>
        </w:tc>
      </w:tr>
      <w:tr>
        <w:tc>
          <w:tcPr/>
          <w:p>
            <w:pPr>
              <w:pStyle w:val="Compact"/>
              <w:jc w:val="left"/>
            </w:pPr>
            <w:r>
              <w:t xml:space="preserve">Q3-Q4 2024</w:t>
            </w:r>
          </w:p>
        </w:tc>
        <w:tc>
          <w:tcPr/>
          <w:p>
            <w:pPr>
              <w:pStyle w:val="Compact"/>
              <w:jc w:val="left"/>
            </w:pPr>
            <w:r>
              <w:t xml:space="preserve">Scale to 10+ clients through referral partnerships with ProCórdoba; launch bilingual (Spanish-English) service package for multinational subsidiaries in Córdoba.</w:t>
            </w:r>
          </w:p>
        </w:tc>
      </w:tr>
    </w:tbl>
    <w:bookmarkEnd w:id="29"/>
    <w:bookmarkStart w:id="30" w:name="budget-allocation"/>
    <w:p>
      <w:pPr>
        <w:pStyle w:val="Heading2"/>
      </w:pPr>
      <w:r>
        <w:t xml:space="preserve">Budget Allocation</w:t>
      </w:r>
    </w:p>
    <w:p>
      <w:pPr>
        <w:pStyle w:val="FirstParagraph"/>
      </w:pPr>
      <w:r>
        <w:t xml:space="preserve">Total Marketing Budget: $18,500 USD (6% of projected 2024 revenue). Allocation:</w:t>
      </w:r>
      <w:r>
        <w:t xml:space="preserve"> </w:t>
      </w:r>
      <w:r>
        <w:t xml:space="preserve">• Content &amp; Digital (35%): Localized website, SEO optimization for "Industrial Engineer Córdoba," and LinkedIn ads targeting Córdoba-based manufacturers.</w:t>
      </w:r>
      <w:r>
        <w:t xml:space="preserve"> </w:t>
      </w:r>
      <w:r>
        <w:t xml:space="preserve">• Events &amp; Networking (40%): Booth fees at 3 Córdoba industry events, travel to local manufacturing zones for site visits.</w:t>
      </w:r>
      <w:r>
        <w:t xml:space="preserve"> </w:t>
      </w:r>
      <w:r>
        <w:t xml:space="preserve">• Partnerships &amp; Incentives (25%): Discounts for Chamber of Commerce members, pilot program costs.</w:t>
      </w:r>
    </w:p>
    <w:bookmarkEnd w:id="30"/>
    <w:bookmarkStart w:id="31" w:name="evaluation-metrics"/>
    <w:p>
      <w:pPr>
        <w:pStyle w:val="Heading2"/>
      </w:pPr>
      <w:r>
        <w:t xml:space="preserve">Evaluation Metrics</w:t>
      </w:r>
    </w:p>
    <w:p>
      <w:pPr>
        <w:pStyle w:val="FirstParagraph"/>
      </w:pPr>
      <w:r>
        <w:t xml:space="preserve">Success will be measured through:</w:t>
      </w:r>
      <w:r>
        <w:t xml:space="preserve"> </w:t>
      </w:r>
      <w:r>
        <w:t xml:space="preserve">• Lead generation: 40 qualified leads/month from Córdoba-based sources.</w:t>
      </w:r>
      <w:r>
        <w:t xml:space="preserve"> </w:t>
      </w:r>
      <w:r>
        <w:t xml:space="preserve">• Conversion rate: 30% from lead to pilot client (exceeding industry average of 15%).</w:t>
      </w:r>
      <w:r>
        <w:t xml:space="preserve"> </w:t>
      </w:r>
      <w:r>
        <w:t xml:space="preserve">• Client retention: 85% renewal rate after first engagement, using quarterly "Córdoba Efficiency Reviews."</w:t>
      </w:r>
      <w:r>
        <w:t xml:space="preserve"> </w:t>
      </w:r>
      <w:r>
        <w:t xml:space="preserve">• Brand recognition: 70% awareness among target firms in Córdoba within 24 months (measured via monthly surveys).</w:t>
      </w:r>
    </w:p>
    <w:bookmarkEnd w:id="31"/>
    <w:bookmarkStart w:id="32" w:name="conclusion"/>
    <w:p>
      <w:pPr>
        <w:pStyle w:val="Heading2"/>
      </w:pPr>
      <w:r>
        <w:t xml:space="preserve">Conclusion</w:t>
      </w:r>
    </w:p>
    <w:p>
      <w:pPr>
        <w:pStyle w:val="FirstParagraph"/>
      </w:pPr>
      <w:r>
        <w:t xml:space="preserve">This Marketing Plan positions the Industrial Engineer not merely as a consultant, but as an indispensable catalyst for competitiveness within Argentina's dynamic Córdoba economy. By embedding local expertise—understanding Córdoba's production cycles, regulatory landscape, and cultural business practices—the Industrial Engineer delivers measurable ROI that resonates with manufacturers grappling with Argentina's economic volatility. As the province advances toward its 2030 industrial development goals (including $8B in new manufacturing investment), this plan ensures the Industrial Engineer becomes synonymous with sustainable growth for Córdoba businesses, transforming efficiency from a cost-saving tactic into a strategic advantage. The roadmap is actionable, culturally attuned, and directly addresses Córdoba's market gaps—ensuring the Industrial Engineer leads rather than follows in Argentina's most promising industrial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Marketing Plan: Argentina Córdoba</dc:title>
  <dc:creator/>
  <dc:language>en</dc:language>
  <cp:keywords/>
  <dcterms:created xsi:type="dcterms:W3CDTF">2026-07-23T10:44:37Z</dcterms:created>
  <dcterms:modified xsi:type="dcterms:W3CDTF">2026-07-23T10:44:37Z</dcterms:modified>
</cp:coreProperties>
</file>

<file path=docProps/custom.xml><?xml version="1.0" encoding="utf-8"?>
<Properties xmlns="http://schemas.openxmlformats.org/officeDocument/2006/custom-properties" xmlns:vt="http://schemas.openxmlformats.org/officeDocument/2006/docPropsVTypes"/>
</file>