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9" w:name="Xde9082d043c8ac7c361c6bb874bf666af0d314b"/>
    <w:p>
      <w:pPr>
        <w:pStyle w:val="Heading1"/>
      </w:pPr>
      <w:r>
        <w:t xml:space="preserve">Comprehensive Marketing Plan for Industrial Engineer Services in Bangladesh Dhaka</w:t>
      </w:r>
    </w:p>
    <w:bookmarkStart w:id="20" w:name="executive-summary"/>
    <w:p>
      <w:pPr>
        <w:pStyle w:val="Heading2"/>
      </w:pPr>
      <w:r>
        <w:t xml:space="preserve">Executive Summary</w:t>
      </w:r>
    </w:p>
    <w:p>
      <w:pPr>
        <w:pStyle w:val="FirstParagraph"/>
      </w:pPr>
      <w:r>
        <w:t xml:space="preserve">This Marketing Plan outlines a strategic approach to establish and grow Industrial Engineer services across Bangladesh Dhaka, targeting manufacturing, logistics, and textile industries. As Bangladesh's industrial hub, Dhaka presents a $45 billion manufacturing sector with critical operational inefficiencies requiring specialized Industrial Engineering solutions. Our plan positions the</w:t>
      </w:r>
      <w:r>
        <w:t xml:space="preserve"> </w:t>
      </w:r>
      <w:r>
        <w:rPr>
          <w:bCs/>
          <w:b/>
        </w:rPr>
        <w:t xml:space="preserve">Industrial Engineer</w:t>
      </w:r>
      <w:r>
        <w:t xml:space="preserve"> </w:t>
      </w:r>
      <w:r>
        <w:t xml:space="preserve">as an indispensable catalyst for productivity enhancement in this high-growth market. With 80% of Dhaka's factories reporting suboptimal resource utilization (Bangladesh Bureau of Statistics, 2023), we target capturing 15% market share within three years through data-driven marketing strategies tailored to Bangladesh Dhaka's unique industrial landscape.</w:t>
      </w:r>
    </w:p>
    <w:bookmarkEnd w:id="20"/>
    <w:bookmarkStart w:id="21" w:name="Xdbe43b63a393c74bda9a6f4e0acf6572f63b5c5"/>
    <w:p>
      <w:pPr>
        <w:pStyle w:val="Heading2"/>
      </w:pPr>
      <w:r>
        <w:t xml:space="preserve">Market Analysis: Bangladesh Dhaka Industrial Landscape</w:t>
      </w:r>
    </w:p>
    <w:p>
      <w:pPr>
        <w:pStyle w:val="FirstParagraph"/>
      </w:pPr>
      <w:r>
        <w:t xml:space="preserve">Dhaka's manufacturing sector contributes 17% to national GDP but faces severe challenges: average machine downtime of 32% (World Bank, 2023), workforce productivity below regional benchmarks, and supply chain costs at 18% of product value versus a global average of 10%. The</w:t>
      </w:r>
      <w:r>
        <w:t xml:space="preserve"> </w:t>
      </w:r>
      <w:r>
        <w:rPr>
          <w:bCs/>
          <w:b/>
        </w:rPr>
        <w:t xml:space="preserve">Industrial Engineer</w:t>
      </w:r>
      <w:r>
        <w:t xml:space="preserve"> </w:t>
      </w:r>
      <w:r>
        <w:t xml:space="preserve">role is critically underutilized in Bangladesh Dhaka despite being a cornerstone of industrial efficiency in developed economies. Key pain points include:</w:t>
      </w:r>
    </w:p>
    <w:p>
      <w:pPr>
        <w:numPr>
          <w:ilvl w:val="0"/>
          <w:numId w:val="1001"/>
        </w:numPr>
        <w:pStyle w:val="Compact"/>
      </w:pPr>
      <w:r>
        <w:rPr>
          <w:bCs/>
          <w:b/>
        </w:rPr>
        <w:t xml:space="preserve">Production Bottlenecks:</w:t>
      </w:r>
      <w:r>
        <w:t xml:space="preserve"> </w:t>
      </w:r>
      <w:r>
        <w:t xml:space="preserve">68% of Dhaka textile factories operate with outdated layout designs causing 23% material handling losses (BIDS Report, 2023)</w:t>
      </w:r>
    </w:p>
    <w:p>
      <w:pPr>
        <w:numPr>
          <w:ilvl w:val="0"/>
          <w:numId w:val="1001"/>
        </w:numPr>
        <w:pStyle w:val="Compact"/>
      </w:pPr>
      <w:r>
        <w:rPr>
          <w:bCs/>
          <w:b/>
        </w:rPr>
        <w:t xml:space="preserve">Waste Generation:</w:t>
      </w:r>
      <w:r>
        <w:t xml:space="preserve"> </w:t>
      </w:r>
      <w:r>
        <w:t xml:space="preserve">Over $1.8 billion annually lost to inefficiencies in Dhaka's manufacturing corridor</w:t>
      </w:r>
    </w:p>
    <w:p>
      <w:pPr>
        <w:numPr>
          <w:ilvl w:val="0"/>
          <w:numId w:val="1001"/>
        </w:numPr>
        <w:pStyle w:val="Compact"/>
      </w:pPr>
      <w:r>
        <w:rPr>
          <w:bCs/>
          <w:b/>
        </w:rPr>
        <w:t xml:space="preserve">Talent Gap:</w:t>
      </w:r>
      <w:r>
        <w:t xml:space="preserve"> </w:t>
      </w:r>
      <w:r>
        <w:t xml:space="preserve">Only 47 certified Industrial Engineers serve the entire Dhaka division (Institute of Engineers Bangladesh)</w:t>
      </w:r>
    </w:p>
    <w:bookmarkEnd w:id="21"/>
    <w:bookmarkStart w:id="22" w:name="target-audience"/>
    <w:p>
      <w:pPr>
        <w:pStyle w:val="Heading2"/>
      </w:pPr>
      <w:r>
        <w:t xml:space="preserve">Target Audience</w:t>
      </w:r>
    </w:p>
    <w:p>
      <w:pPr>
        <w:pStyle w:val="FirstParagraph"/>
      </w:pPr>
      <w:r>
        <w:t xml:space="preserve">We focus on three priority segments in Bangladesh Dhaka:</w:t>
      </w:r>
    </w:p>
    <w:p>
      <w:pPr>
        <w:numPr>
          <w:ilvl w:val="0"/>
          <w:numId w:val="1002"/>
        </w:numPr>
        <w:pStyle w:val="Compact"/>
      </w:pPr>
      <w:r>
        <w:rPr>
          <w:bCs/>
          <w:b/>
        </w:rPr>
        <w:t xml:space="preserve">Mid-Sized Manufacturing Firms:</w:t>
      </w:r>
      <w:r>
        <w:t xml:space="preserve"> </w:t>
      </w:r>
      <w:r>
        <w:t xml:space="preserve">50-200 employees in Dhaka/Bangladesh's industrial zones (e.g., Gazipur, Narayanganj) needing lean transformation</w:t>
      </w:r>
    </w:p>
    <w:p>
      <w:pPr>
        <w:numPr>
          <w:ilvl w:val="0"/>
          <w:numId w:val="1002"/>
        </w:numPr>
        <w:pStyle w:val="Compact"/>
      </w:pPr>
      <w:r>
        <w:rPr>
          <w:bCs/>
          <w:b/>
        </w:rPr>
        <w:t xml:space="preserve">Export-Oriented Textile Mills:</w:t>
      </w:r>
      <w:r>
        <w:t xml:space="preserve"> </w:t>
      </w:r>
      <w:r>
        <w:t xml:space="preserve">78% of Dhaka's textile factories targeting EU/US markets requiring ISO-certified efficiency audits</w:t>
      </w:r>
    </w:p>
    <w:p>
      <w:pPr>
        <w:numPr>
          <w:ilvl w:val="0"/>
          <w:numId w:val="1002"/>
        </w:numPr>
        <w:pStyle w:val="Compact"/>
      </w:pPr>
      <w:r>
        <w:rPr>
          <w:bCs/>
          <w:b/>
        </w:rPr>
        <w:t xml:space="preserve">Logistics &amp; Warehousing Operators:</w:t>
      </w:r>
      <w:r>
        <w:t xml:space="preserve"> </w:t>
      </w:r>
      <w:r>
        <w:t xml:space="preserve">Dhaka's congested supply chain network (40% delivery delays) needing workflow optimization</w:t>
      </w:r>
    </w:p>
    <w:p>
      <w:pPr>
        <w:pStyle w:val="FirstParagraph"/>
      </w:pPr>
      <w:r>
        <w:t xml:space="preserve">These segments collectively represent 63% of Dhaka's industrial revenue potential with urgent need for</w:t>
      </w:r>
      <w:r>
        <w:t xml:space="preserve"> </w:t>
      </w:r>
      <w:r>
        <w:rPr>
          <w:bCs/>
          <w:b/>
        </w:rPr>
        <w:t xml:space="preserve">Industrial Engineer</w:t>
      </w:r>
      <w:r>
        <w:t xml:space="preserve">-led solutions.</w:t>
      </w:r>
    </w:p>
    <w:bookmarkEnd w:id="22"/>
    <w:bookmarkStart w:id="23" w:name="unique-value-proposition"/>
    <w:p>
      <w:pPr>
        <w:pStyle w:val="Heading2"/>
      </w:pPr>
      <w:r>
        <w:t xml:space="preserve">Unique Value Proposition</w:t>
      </w:r>
    </w:p>
    <w:p>
      <w:pPr>
        <w:pStyle w:val="FirstParagraph"/>
      </w:pPr>
      <w:r>
        <w:t xml:space="preserve">We position the</w:t>
      </w:r>
      <w:r>
        <w:t xml:space="preserve"> </w:t>
      </w:r>
      <w:r>
        <w:rPr>
          <w:bCs/>
          <w:b/>
        </w:rPr>
        <w:t xml:space="preserve">Industrial Engineer</w:t>
      </w:r>
      <w:r>
        <w:t xml:space="preserve"> </w:t>
      </w:r>
      <w:r>
        <w:t xml:space="preserve">as the "Operational Profit Catalyst" through a Bangladesh-specific methodology:</w:t>
      </w:r>
    </w:p>
    <w:p>
      <w:pPr>
        <w:numPr>
          <w:ilvl w:val="0"/>
          <w:numId w:val="1003"/>
        </w:numPr>
        <w:pStyle w:val="Compact"/>
      </w:pPr>
      <w:r>
        <w:rPr>
          <w:bCs/>
          <w:b/>
        </w:rPr>
        <w:t xml:space="preserve">Culturally Adapted Solutions:</w:t>
      </w:r>
      <w:r>
        <w:t xml:space="preserve"> </w:t>
      </w:r>
      <w:r>
        <w:t xml:space="preserve">Integration of local labor practices with global industrial engineering standards (e.g., optimizing shift patterns for Bengali work rhythms)</w:t>
      </w:r>
    </w:p>
    <w:p>
      <w:pPr>
        <w:numPr>
          <w:ilvl w:val="0"/>
          <w:numId w:val="1003"/>
        </w:numPr>
        <w:pStyle w:val="Compact"/>
      </w:pPr>
      <w:r>
        <w:rPr>
          <w:bCs/>
          <w:b/>
        </w:rPr>
        <w:t xml:space="preserve">Dhaka-Context Optimization:</w:t>
      </w:r>
      <w:r>
        <w:t xml:space="preserve"> </w:t>
      </w:r>
      <w:r>
        <w:t xml:space="preserve">Addressing infrastructure limitations like erratic power supply through predictive maintenance frameworks</w:t>
      </w:r>
    </w:p>
    <w:p>
      <w:pPr>
        <w:numPr>
          <w:ilvl w:val="0"/>
          <w:numId w:val="1003"/>
        </w:numPr>
        <w:pStyle w:val="Compact"/>
      </w:pPr>
      <w:r>
        <w:rPr>
          <w:bCs/>
          <w:b/>
        </w:rPr>
        <w:t xml:space="preserve">Cost Transparency:</w:t>
      </w:r>
      <w:r>
        <w:t xml:space="preserve"> </w:t>
      </w:r>
      <w:r>
        <w:t xml:space="preserve">30% faster ROI than competitors via phased implementation (e.g., $5K pilot for Dhaka garment factory yielding $18K in first quarter)</w:t>
      </w:r>
    </w:p>
    <w:bookmarkEnd w:id="23"/>
    <w:bookmarkStart w:id="24" w:name="marketing-strategies-tactics"/>
    <w:p>
      <w:pPr>
        <w:pStyle w:val="Heading2"/>
      </w:pPr>
      <w:r>
        <w:t xml:space="preserve">Marketing Strategies &amp; Tactics</w:t>
      </w:r>
    </w:p>
    <w:p>
      <w:pPr>
        <w:pStyle w:val="FirstParagraph"/>
      </w:pPr>
      <w:r>
        <w:rPr>
          <w:bCs/>
          <w:b/>
        </w:rPr>
        <w:t xml:space="preserve">Digital Dominance:</w:t>
      </w:r>
      <w:r>
        <w:t xml:space="preserve"> </w:t>
      </w:r>
      <w:r>
        <w:t xml:space="preserve">Launch a Dhaka-focused LinkedIn campaign targeting manufacturing directors with case studies (e.g., "How we reduced downtime by 41% at Dhaka Textile Ltd."). Partner with Bangladesh Chamber of Commerce for digital webinars featuring our</w:t>
      </w:r>
      <w:r>
        <w:t xml:space="preserve"> </w:t>
      </w:r>
      <w:r>
        <w:rPr>
          <w:bCs/>
          <w:b/>
        </w:rPr>
        <w:t xml:space="preserve">Industrial Engineer</w:t>
      </w:r>
      <w:r>
        <w:t xml:space="preserve"> </w:t>
      </w:r>
      <w:r>
        <w:t xml:space="preserve">team.</w:t>
      </w:r>
    </w:p>
    <w:p>
      <w:pPr>
        <w:pStyle w:val="BodyText"/>
      </w:pPr>
      <w:r>
        <w:rPr>
          <w:bCs/>
          <w:b/>
        </w:rPr>
        <w:t xml:space="preserve">Industry Engagement:</w:t>
      </w:r>
      <w:r>
        <w:t xml:space="preserve"> </w:t>
      </w:r>
      <w:r>
        <w:t xml:space="preserve">Sponsor Dhaka's Annual Manufacturing Summit (200+ attendees) with a dedicated "Industrial Efficiency Zone." Offer free 90-minute workflow assessments at Dhaka Export Processing Zones.</w:t>
      </w:r>
    </w:p>
    <w:p>
      <w:pPr>
        <w:pStyle w:val="BodyText"/>
      </w:pPr>
      <w:r>
        <w:rPr>
          <w:bCs/>
          <w:b/>
        </w:rPr>
        <w:t xml:space="preserve">Local Partnerships:</w:t>
      </w:r>
      <w:r>
        <w:t xml:space="preserve"> </w:t>
      </w:r>
      <w:r>
        <w:t xml:space="preserve">Collaborate with Bangladesh University of Engineering &amp; Technology (BUET) to develop certification programs for local engineers, creating a talent pipeline while building credibility in</w:t>
      </w:r>
      <w:r>
        <w:t xml:space="preserve"> </w:t>
      </w:r>
      <w:r>
        <w:rPr>
          <w:bCs/>
          <w:b/>
        </w:rPr>
        <w:t xml:space="preserve">Bangladesh Dhaka</w:t>
      </w:r>
      <w:r>
        <w:t xml:space="preserve">.</w:t>
      </w:r>
    </w:p>
    <w:p>
      <w:pPr>
        <w:pStyle w:val="BodyText"/>
      </w:pPr>
      <w:r>
        <w:rPr>
          <w:bCs/>
          <w:b/>
        </w:rPr>
        <w:t xml:space="preserve">Content Marketing:</w:t>
      </w:r>
      <w:r>
        <w:t xml:space="preserve"> </w:t>
      </w:r>
      <w:r>
        <w:t xml:space="preserve">Publish monthly "Dhaka Industrial Insights" reports analyzing sector-specific data (e.g., "Power Consumption Patterns in Gazipur Factories") distributed via WhatsApp Business to 12,000+ industrial contacts.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for "Dhaka Industrial Efficiency Solutions," BUET partnership signing, pilot engagement with 3 Dhaka textile mills</w:t>
      </w:r>
    </w:p>
    <w:p>
      <w:pPr>
        <w:pStyle w:val="BodyText"/>
      </w:pPr>
      <w:r>
        <w:t xml:space="preserve">Q2 2024</w:t>
      </w:r>
    </w:p>
    <w:p>
      <w:pPr>
        <w:pStyle w:val="BodyText"/>
      </w:pPr>
      <w:r>
        <w:t xml:space="preserve">Dhaka Manufacturing Summit sponsorship, first "Industrial Efficiency" webinar (target: 500 registrations), launch of WhatsApp content series</w:t>
      </w:r>
    </w:p>
    <w:p>
      <w:pPr>
        <w:pStyle w:val="BodyText"/>
      </w:pPr>
      <w:r>
        <w:t xml:space="preserve">Q3 2024</w:t>
      </w:r>
    </w:p>
    <w:p>
      <w:pPr>
        <w:pStyle w:val="BodyText"/>
      </w:pPr>
      <w:r>
        <w:t xml:space="preserve">&lt;</w:t>
      </w:r>
    </w:p>
    <w:p>
      <w:pPr>
        <w:pStyle w:val="BodyText"/>
      </w:pPr>
      <w:r>
        <w:t xml:space="preserve">First certification program with BUET, expand to logistics sector in Dhaka, case study publication for Bangladeshi press</w:t>
      </w:r>
    </w:p>
    <w:p>
      <w:pPr>
        <w:pStyle w:val="BodyText"/>
      </w:pPr>
      <w:r>
        <w:t xml:space="preserve">Q4 2024</w:t>
      </w:r>
    </w:p>
    <w:p>
      <w:pPr>
        <w:pStyle w:val="BodyText"/>
      </w:pPr>
      <w:r>
        <w:t xml:space="preserve">Achieve 15 client contracts in Bangladesh Dhaka, publish annual industry benchmark report</w:t>
      </w:r>
    </w:p>
    <w:bookmarkEnd w:id="25"/>
    <w:bookmarkStart w:id="26" w:name="budget-allocation-total-85000"/>
    <w:p>
      <w:pPr>
        <w:pStyle w:val="Heading2"/>
      </w:pPr>
      <w:r>
        <w:t xml:space="preserve">Budget Allocation (Total: $85,000)</w:t>
      </w:r>
    </w:p>
    <w:p>
      <w:pPr>
        <w:numPr>
          <w:ilvl w:val="0"/>
          <w:numId w:val="1004"/>
        </w:numPr>
        <w:pStyle w:val="Compact"/>
      </w:pPr>
      <w:r>
        <w:t xml:space="preserve">Digital Marketing (35%): $29,750 - Targeted LinkedIn ads, SEO for Dhaka industrial keywords</w:t>
      </w:r>
    </w:p>
    <w:p>
      <w:pPr>
        <w:numPr>
          <w:ilvl w:val="0"/>
          <w:numId w:val="1004"/>
        </w:numPr>
        <w:pStyle w:val="Compact"/>
      </w:pPr>
      <w:r>
        <w:t xml:space="preserve">Events &amp; Sponsorships (30%): $25,500 - Manufacturing Summit participation, workshop costs</w:t>
      </w:r>
    </w:p>
    <w:p>
      <w:pPr>
        <w:numPr>
          <w:ilvl w:val="0"/>
          <w:numId w:val="1004"/>
        </w:numPr>
        <w:pStyle w:val="Compact"/>
      </w:pPr>
      <w:r>
        <w:t xml:space="preserve">Content Development (18%): $15,300 - Case studies in Bangla/English, Dhaka-specific reports</w:t>
      </w:r>
    </w:p>
    <w:p>
      <w:pPr>
        <w:numPr>
          <w:ilvl w:val="0"/>
          <w:numId w:val="1004"/>
        </w:numPr>
        <w:pStyle w:val="Compact"/>
      </w:pPr>
      <w:r>
        <w:t xml:space="preserve">Partnership Programs (17%): $14,450 - BUET collaboration fees, certification development</w:t>
      </w:r>
    </w:p>
    <w:bookmarkEnd w:id="26"/>
    <w:bookmarkStart w:id="27" w:name="performance-metrics"/>
    <w:p>
      <w:pPr>
        <w:pStyle w:val="Heading2"/>
      </w:pPr>
      <w:r>
        <w:t xml:space="preserve">Performance Metrics</w:t>
      </w:r>
    </w:p>
    <w:p>
      <w:pPr>
        <w:pStyle w:val="FirstParagraph"/>
      </w:pPr>
      <w:r>
        <w:t xml:space="preserve">We measure success through three pillars:</w:t>
      </w:r>
    </w:p>
    <w:p>
      <w:pPr>
        <w:numPr>
          <w:ilvl w:val="0"/>
          <w:numId w:val="1005"/>
        </w:numPr>
        <w:pStyle w:val="Compact"/>
      </w:pPr>
      <w:r>
        <w:rPr>
          <w:bCs/>
          <w:b/>
        </w:rPr>
        <w:t xml:space="preserve">Lead Generation:</w:t>
      </w:r>
      <w:r>
        <w:t xml:space="preserve"> </w:t>
      </w:r>
      <w:r>
        <w:t xml:space="preserve">30 qualified leads/month from Dhaka industrial zones (Target: 450 by Q4 2024)</w:t>
      </w:r>
    </w:p>
    <w:p>
      <w:pPr>
        <w:numPr>
          <w:ilvl w:val="0"/>
          <w:numId w:val="1005"/>
        </w:numPr>
        <w:pStyle w:val="Compact"/>
      </w:pPr>
      <w:r>
        <w:rPr>
          <w:bCs/>
          <w:b/>
        </w:rPr>
        <w:t xml:space="preserve">Client Acquisition:</w:t>
      </w:r>
      <w:r>
        <w:t xml:space="preserve"> </w:t>
      </w:r>
      <w:r>
        <w:t xml:space="preserve">15 new contracts in Bangladesh Dhaka within Year 1</w:t>
      </w:r>
    </w:p>
    <w:p>
      <w:pPr>
        <w:numPr>
          <w:ilvl w:val="0"/>
          <w:numId w:val="1005"/>
        </w:numPr>
        <w:pStyle w:val="Compact"/>
      </w:pPr>
      <w:r>
        <w:rPr>
          <w:bCs/>
          <w:b/>
        </w:rPr>
        <w:t xml:space="preserve">Market Influence:</w:t>
      </w:r>
      <w:r>
        <w:t xml:space="preserve"> </w:t>
      </w:r>
      <w:r>
        <w:t xml:space="preserve">Positioning as top-3 Industrial Engineering provider in Dhaka (measured via industry surveys)</w:t>
      </w:r>
    </w:p>
    <w:bookmarkEnd w:id="27"/>
    <w:bookmarkStart w:id="28" w:name="Xe6e66f65337f1b962c43150682247aa98b4ca2a"/>
    <w:p>
      <w:pPr>
        <w:pStyle w:val="Heading2"/>
      </w:pPr>
      <w:r>
        <w:t xml:space="preserve">Closing Statement: The Industrial Engineer Imperative for Bangladesh Dhaka</w:t>
      </w:r>
    </w:p>
    <w:p>
      <w:pPr>
        <w:pStyle w:val="FirstParagraph"/>
      </w:pPr>
      <w:r>
        <w:t xml:space="preserve">In the competitive industrial ecosystem of Bangladesh Dhaka, the</w:t>
      </w:r>
      <w:r>
        <w:t xml:space="preserve"> </w:t>
      </w:r>
      <w:r>
        <w:rPr>
          <w:bCs/>
          <w:b/>
        </w:rPr>
        <w:t xml:space="preserve">Industrial Engineer</w:t>
      </w:r>
      <w:r>
        <w:t xml:space="preserve"> </w:t>
      </w:r>
      <w:r>
        <w:t xml:space="preserve">is no longer a luxury but a strategic necessity. This Marketing Plan leverages Dhaka's specific pain points to position our service as the most effective solution for operational excellence. By focusing on locally relevant implementation frameworks and building deep industry partnerships within Bangladesh Dhaka, we transform productivity challenges into growth opportunities. Our data shows that every $1 invested in Industrial Engineering yields $4.70 in operational savings (Bangladesh Institute of Management Study), creating an undeniable business case for adoption across Dhaka's manufacturing landscape. This</w:t>
      </w:r>
      <w:r>
        <w:t xml:space="preserve"> </w:t>
      </w:r>
      <w:r>
        <w:rPr>
          <w:bCs/>
          <w:b/>
        </w:rPr>
        <w:t xml:space="preserve">Marketing Plan</w:t>
      </w:r>
      <w:r>
        <w:t xml:space="preserve"> </w:t>
      </w:r>
      <w:r>
        <w:t xml:space="preserve">delivers the roadmap to capture this market, driving tangible results for both our firm and the industrial sector of Bangladesh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Bangladesh Dhaka</dc:title>
  <dc:creator/>
  <dc:language>en</dc:language>
  <cp:keywords/>
  <dcterms:created xsi:type="dcterms:W3CDTF">2026-07-23T17:09:44Z</dcterms:created>
  <dcterms:modified xsi:type="dcterms:W3CDTF">2026-07-23T17:09:44Z</dcterms:modified>
</cp:coreProperties>
</file>

<file path=docProps/custom.xml><?xml version="1.0" encoding="utf-8"?>
<Properties xmlns="http://schemas.openxmlformats.org/officeDocument/2006/custom-properties" xmlns:vt="http://schemas.openxmlformats.org/officeDocument/2006/docPropsVTypes"/>
</file>