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fc0f280a15bccfe19c304b99e222858729dee3f"/>
    <w:p>
      <w:pPr>
        <w:pStyle w:val="Heading1"/>
      </w:pPr>
      <w:r>
        <w:t xml:space="preserve">Marketing Plan: Elevating Industrial Engineering Excellence in Brazil São Paulo</w:t>
      </w:r>
    </w:p>
    <w:bookmarkStart w:id="20" w:name="executive-summary"/>
    <w:p>
      <w:pPr>
        <w:pStyle w:val="Heading2"/>
      </w:pPr>
      <w:r>
        <w:t xml:space="preserve">Executive Summary</w:t>
      </w:r>
    </w:p>
    <w:p>
      <w:pPr>
        <w:pStyle w:val="FirstParagraph"/>
      </w:pPr>
      <w:r>
        <w:t xml:space="preserve">This comprehensive Marketing Plan outlines strategic initiatives to position a professional Industrial Engineer as the premier solution provider for operational optimization, process innovation, and supply chain excellence within the dynamic industrial landscape of Brazil São Paulo. Recognizing São Paulo's status as Brazil's economic engine—contributing 33% of national GDP and housing over 20 million inhabitants—the plan targets manufacturing firms facing productivity challenges in this high-stakes market. The core objective is to establish the Industrial Engineer as an indispensable strategic partner, driving measurable ROI through data-driven process transformation. By leveraging São Paulo's industrial density (home to 45% of Brazil's manufacturing plants), this plan will generate sustainable client acquisition while reinforcing the Industrial Engineer’s authority in Brazil's most competitive business environment.</w:t>
      </w:r>
    </w:p>
    <w:bookmarkEnd w:id="20"/>
    <w:bookmarkStart w:id="21" w:name="market-analysis-brazil-são-paulo-context"/>
    <w:p>
      <w:pPr>
        <w:pStyle w:val="Heading2"/>
      </w:pPr>
      <w:r>
        <w:t xml:space="preserve">Market Analysis: Brazil São Paulo Context</w:t>
      </w:r>
    </w:p>
    <w:p>
      <w:pPr>
        <w:pStyle w:val="FirstParagraph"/>
      </w:pPr>
      <w:r>
        <w:t xml:space="preserve">São Paulo’s industrial ecosystem faces critical challenges: 68% of manufacturers report suboptimal production efficiency (IBGE, 2023), with waste costs averaging 15-25% of operational expenditure. The city's manufacturing sector—spanning automotive (37% of national output), food processing, and textiles—demands sophisticated industrial engineering solutions to navigate rising energy costs, supply chain volatility, and labor shortages. Competitor analysis reveals a gap: most consulting firms offer generic lean methodologies without São Paulo-specific insights. This presents a unique opportunity for an Industrial Engineer who understands local nuances—such as municipal logistics regulations in Greater São Paulo or cultural dynamics of Brazilian plant management.</w:t>
      </w:r>
    </w:p>
    <w:bookmarkEnd w:id="21"/>
    <w:bookmarkStart w:id="22" w:name="target-audience"/>
    <w:p>
      <w:pPr>
        <w:pStyle w:val="Heading2"/>
      </w:pPr>
      <w:r>
        <w:t xml:space="preserve">Target Audience</w:t>
      </w:r>
    </w:p>
    <w:p>
      <w:pPr>
        <w:pStyle w:val="FirstParagraph"/>
      </w:pPr>
      <w:r>
        <w:t xml:space="preserve">Primary segmentation focuses on:</w:t>
      </w:r>
    </w:p>
    <w:p>
      <w:pPr>
        <w:numPr>
          <w:ilvl w:val="0"/>
          <w:numId w:val="1001"/>
        </w:numPr>
        <w:pStyle w:val="Compact"/>
      </w:pPr>
      <w:r>
        <w:rPr>
          <w:bCs/>
          <w:b/>
        </w:rPr>
        <w:t xml:space="preserve">SME Manufacturing Firms (60%):</w:t>
      </w:r>
      <w:r>
        <w:t xml:space="preserve"> </w:t>
      </w:r>
      <w:r>
        <w:t xml:space="preserve">10-500 employee companies in São Paulo's industrial hubs (e.g., Osasco, Sorocaba) struggling with throughput bottlenecks.</w:t>
      </w:r>
    </w:p>
    <w:p>
      <w:pPr>
        <w:numPr>
          <w:ilvl w:val="0"/>
          <w:numId w:val="1001"/>
        </w:numPr>
        <w:pStyle w:val="Compact"/>
      </w:pPr>
      <w:r>
        <w:rPr>
          <w:bCs/>
          <w:b/>
        </w:rPr>
        <w:t xml:space="preserve">Multinational Operations Managers:</w:t>
      </w:r>
      <w:r>
        <w:t xml:space="preserve"> </w:t>
      </w:r>
      <w:r>
        <w:t xml:space="preserve">Plant heads at global firms (e.g., Volkswagen, Nestlé Brazil) seeking local expertise to implement standardized processes across Brazil São Paulo facilities.</w:t>
      </w:r>
    </w:p>
    <w:p>
      <w:pPr>
        <w:numPr>
          <w:ilvl w:val="0"/>
          <w:numId w:val="1001"/>
        </w:numPr>
        <w:pStyle w:val="Compact"/>
      </w:pPr>
      <w:r>
        <w:rPr>
          <w:bCs/>
          <w:b/>
        </w:rPr>
        <w:t xml:space="preserve">Logistics &amp; Supply Chain Directors:</w:t>
      </w:r>
      <w:r>
        <w:t xml:space="preserve"> </w:t>
      </w:r>
      <w:r>
        <w:t xml:space="preserve">Companies in São Paulo's port-adjacent industrial zones needing warehouse optimization and last-mile delivery solutions.</w:t>
      </w:r>
    </w:p>
    <w:p>
      <w:pPr>
        <w:pStyle w:val="FirstParagraph"/>
      </w:pPr>
      <w:r>
        <w:t xml:space="preserve">These segments collectively represent a $1.8 billion market for industrial engineering services in Brazil São Paulo, with 32% YoY growth potential (Câmara Brasileira da Indústria Química, 2024).</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15 new clients from Brazil São Paulo manufacturing sector by Q4 2025.</w:t>
      </w:r>
    </w:p>
    <w:p>
      <w:pPr>
        <w:numPr>
          <w:ilvl w:val="0"/>
          <w:numId w:val="1002"/>
        </w:numPr>
        <w:pStyle w:val="Compact"/>
      </w:pPr>
      <w:r>
        <w:t xml:space="preserve">Achieve 70% brand recall among industrial managers in São Paulo's top 100 manufacturing firms.</w:t>
      </w:r>
    </w:p>
    <w:p>
      <w:pPr>
        <w:numPr>
          <w:ilvl w:val="0"/>
          <w:numId w:val="1002"/>
        </w:numPr>
        <w:pStyle w:val="Compact"/>
      </w:pPr>
      <w:r>
        <w:t xml:space="preserve">Secure three strategic partnerships with key industry associations (e.g., CNI, ABIMAQ) by Q3 2024.</w:t>
      </w:r>
    </w:p>
    <w:p>
      <w:pPr>
        <w:numPr>
          <w:ilvl w:val="0"/>
          <w:numId w:val="1002"/>
        </w:numPr>
        <w:pStyle w:val="Compact"/>
      </w:pPr>
      <w:r>
        <w:t xml:space="preserve">Drive a 4.5x ROI on marketing spend through client acquisition cost reduction of 38% versus industry average.</w:t>
      </w:r>
    </w:p>
    <w:bookmarkEnd w:id="23"/>
    <w:bookmarkStart w:id="28" w:name="core-marketing-strategies-tactics"/>
    <w:p>
      <w:pPr>
        <w:pStyle w:val="Heading2"/>
      </w:pPr>
      <w:r>
        <w:t xml:space="preserve">Core Marketing Strategies &amp; Tactics</w:t>
      </w:r>
    </w:p>
    <w:bookmarkStart w:id="24" w:name="hyper-localized-value-proposition"/>
    <w:p>
      <w:pPr>
        <w:pStyle w:val="Heading3"/>
      </w:pPr>
      <w:r>
        <w:t xml:space="preserve">1. Hyper-Localized Value Proposition</w:t>
      </w:r>
    </w:p>
    <w:p>
      <w:pPr>
        <w:pStyle w:val="FirstParagraph"/>
      </w:pPr>
      <w:r>
        <w:t xml:space="preserve">The Industrial Engineer's positioning centers on "São Paulo-Specific Operational Transformation." All messaging emphasizes local expertise:</w:t>
      </w:r>
    </w:p>
    <w:p>
      <w:pPr>
        <w:numPr>
          <w:ilvl w:val="0"/>
          <w:numId w:val="1003"/>
        </w:numPr>
        <w:pStyle w:val="Compact"/>
      </w:pPr>
      <w:r>
        <w:t xml:space="preserve">"Optimizing Production in São Paulo's Unique Logistics Ecosystem"</w:t>
      </w:r>
    </w:p>
    <w:p>
      <w:pPr>
        <w:numPr>
          <w:ilvl w:val="0"/>
          <w:numId w:val="1003"/>
        </w:numPr>
        <w:pStyle w:val="Compact"/>
      </w:pPr>
      <w:r>
        <w:t xml:space="preserve">"Reducing Waste Where Brazilian Manufacturing Lives: São Paulo Data-Driven Solutions"</w:t>
      </w:r>
    </w:p>
    <w:p>
      <w:pPr>
        <w:pStyle w:val="FirstParagraph"/>
      </w:pPr>
      <w:r>
        <w:t xml:space="preserve">Content marketing will feature case studies showcasing results within São Paulo industrial zones (e.g., "22% throughput increase at ABC Auto Parts, Guarulhos"), leveraging local references to build credibility.</w:t>
      </w:r>
    </w:p>
    <w:bookmarkEnd w:id="24"/>
    <w:bookmarkStart w:id="25" w:name="X4013d954f08eaaee8dc03cf78d11dd8051b7c23"/>
    <w:p>
      <w:pPr>
        <w:pStyle w:val="Heading3"/>
      </w:pPr>
      <w:r>
        <w:t xml:space="preserve">2. Digital Dominance in Brazil São Paulo Market</w:t>
      </w:r>
    </w:p>
    <w:p>
      <w:pPr>
        <w:pStyle w:val="FirstParagraph"/>
      </w:pPr>
      <w:r>
        <w:t xml:space="preserve">A targeted digital strategy will dominate São Paulo's industrial media landscape:</w:t>
      </w:r>
    </w:p>
    <w:p>
      <w:pPr>
        <w:numPr>
          <w:ilvl w:val="0"/>
          <w:numId w:val="1004"/>
        </w:numPr>
        <w:pStyle w:val="Compact"/>
      </w:pPr>
      <w:r>
        <w:rPr>
          <w:bCs/>
          <w:b/>
        </w:rPr>
        <w:t xml:space="preserve">SEO Localization:</w:t>
      </w:r>
      <w:r>
        <w:t xml:space="preserve"> </w:t>
      </w:r>
      <w:r>
        <w:t xml:space="preserve">"Industrial Engineer in São Paulo" and "Manufacturing Optimization Brazil" keywords optimized for Brazilian Portuguese search behavior.</w:t>
      </w:r>
    </w:p>
    <w:p>
      <w:pPr>
        <w:numPr>
          <w:ilvl w:val="0"/>
          <w:numId w:val="1004"/>
        </w:numPr>
        <w:pStyle w:val="Compact"/>
      </w:pPr>
      <w:r>
        <w:rPr>
          <w:bCs/>
          <w:b/>
        </w:rPr>
        <w:t xml:space="preserve">LinkedIn Engagement:</w:t>
      </w:r>
      <w:r>
        <w:t xml:space="preserve"> </w:t>
      </w:r>
      <w:r>
        <w:t xml:space="preserve">Daily engagement with São Paulo manufacturing groups (e.g., "Indústria em SP," "São Paulo Manufacturing Leaders") sharing insights on local challenges like city-wide traffic affecting plant deliveries.</w:t>
      </w:r>
    </w:p>
    <w:p>
      <w:pPr>
        <w:numPr>
          <w:ilvl w:val="0"/>
          <w:numId w:val="1004"/>
        </w:numPr>
        <w:pStyle w:val="Compact"/>
      </w:pPr>
      <w:r>
        <w:rPr>
          <w:bCs/>
          <w:b/>
        </w:rPr>
        <w:t xml:space="preserve">Geo-Targeted Ads:</w:t>
      </w:r>
      <w:r>
        <w:t xml:space="preserve"> </w:t>
      </w:r>
      <w:r>
        <w:t xml:space="preserve">Facebook/Google campaigns focused exclusively on São Paulo industrial zones, using Portuguese-language creatives featuring São Paulo landmarks (e.g., skyline, Anhangüera highway).</w:t>
      </w:r>
    </w:p>
    <w:p>
      <w:pPr>
        <w:pStyle w:val="FirstParagraph"/>
      </w:pPr>
      <w:r>
        <w:t xml:space="preserve">A dedicated landing page will feature São Paulo-specific metrics: "Average Time to Resolve Bottlenecks in Our City’s Auto Plants: 14 Days" (vs. national average of 28 days).</w:t>
      </w:r>
    </w:p>
    <w:bookmarkEnd w:id="25"/>
    <w:bookmarkStart w:id="26" w:name="strategic-alliance-development"/>
    <w:p>
      <w:pPr>
        <w:pStyle w:val="Heading3"/>
      </w:pPr>
      <w:r>
        <w:t xml:space="preserve">3. Strategic Alliance Development</w:t>
      </w:r>
    </w:p>
    <w:p>
      <w:pPr>
        <w:pStyle w:val="FirstParagraph"/>
      </w:pPr>
      <w:r>
        <w:t xml:space="preserve">Forging partnerships with São Paulo-centric institutions is critical:</w:t>
      </w:r>
    </w:p>
    <w:p>
      <w:pPr>
        <w:numPr>
          <w:ilvl w:val="0"/>
          <w:numId w:val="1005"/>
        </w:numPr>
        <w:pStyle w:val="Compact"/>
      </w:pPr>
      <w:r>
        <w:rPr>
          <w:bCs/>
          <w:b/>
        </w:rPr>
        <w:t xml:space="preserve">CNI &amp; ABIMAQ Collaborations:</w:t>
      </w:r>
      <w:r>
        <w:t xml:space="preserve"> </w:t>
      </w:r>
      <w:r>
        <w:t xml:space="preserve">Co-hosting workshops at CNI’s São Paulo headquarters on "Industrial Resilience in Brazil's Most Competitive Market."</w:t>
      </w:r>
    </w:p>
    <w:p>
      <w:pPr>
        <w:numPr>
          <w:ilvl w:val="0"/>
          <w:numId w:val="1005"/>
        </w:numPr>
        <w:pStyle w:val="Compact"/>
      </w:pPr>
      <w:r>
        <w:rPr>
          <w:bCs/>
          <w:b/>
        </w:rPr>
        <w:t xml:space="preserve">University Partnerships:</w:t>
      </w:r>
      <w:r>
        <w:t xml:space="preserve"> </w:t>
      </w:r>
      <w:r>
        <w:t xml:space="preserve">Joint research with USP (University of São Paulo) on "Logistics Optimization for Greater São Paulo Industrial Parks," featuring the Industrial Engineer as keynote speaker.</w:t>
      </w:r>
    </w:p>
    <w:p>
      <w:pPr>
        <w:numPr>
          <w:ilvl w:val="0"/>
          <w:numId w:val="1005"/>
        </w:numPr>
        <w:pStyle w:val="Compact"/>
      </w:pPr>
      <w:r>
        <w:rPr>
          <w:bCs/>
          <w:b/>
        </w:rPr>
        <w:t xml:space="preserve">Trade Association Sponsorships:</w:t>
      </w:r>
      <w:r>
        <w:t xml:space="preserve"> </w:t>
      </w:r>
      <w:r>
        <w:t xml:space="preserve">Becoming a title sponsor for ABIMQ’s "São Paulo Manufacturing Excellence Summit" to access 500+ decision-makers.</w:t>
      </w:r>
    </w:p>
    <w:bookmarkEnd w:id="26"/>
    <w:bookmarkStart w:id="27" w:name="community-building-in-brazil-são-paulo"/>
    <w:p>
      <w:pPr>
        <w:pStyle w:val="Heading3"/>
      </w:pPr>
      <w:r>
        <w:t xml:space="preserve">4. Community Building in Brazil São Paulo</w:t>
      </w:r>
    </w:p>
    <w:p>
      <w:pPr>
        <w:pStyle w:val="FirstParagraph"/>
      </w:pPr>
      <w:r>
        <w:t xml:space="preserve">Establishing thought leadership through local events:</w:t>
      </w:r>
    </w:p>
    <w:p>
      <w:pPr>
        <w:numPr>
          <w:ilvl w:val="0"/>
          <w:numId w:val="1006"/>
        </w:numPr>
        <w:pStyle w:val="Compact"/>
      </w:pPr>
      <w:r>
        <w:rPr>
          <w:bCs/>
          <w:b/>
        </w:rPr>
        <w:t xml:space="preserve">São Paulo Industrial Roundtables:</w:t>
      </w:r>
      <w:r>
        <w:t xml:space="preserve"> </w:t>
      </w:r>
      <w:r>
        <w:t xml:space="preserve">Quarterly networking sessions at coworking spaces in São Paulo (e.g., Ideamarket, Cidade das Artes) focused on sector-specific challenges like "Managing Energy Costs in São Paulo’s Manufacturing Clusters."</w:t>
      </w:r>
    </w:p>
    <w:p>
      <w:pPr>
        <w:numPr>
          <w:ilvl w:val="0"/>
          <w:numId w:val="1006"/>
        </w:numPr>
        <w:pStyle w:val="Compact"/>
      </w:pPr>
      <w:r>
        <w:rPr>
          <w:bCs/>
          <w:b/>
        </w:rPr>
        <w:t xml:space="preserve">Local Media Presence:</w:t>
      </w:r>
      <w:r>
        <w:t xml:space="preserve"> </w:t>
      </w:r>
      <w:r>
        <w:t xml:space="preserve">Exclusive interviews with Folha de S.Paulo's business section on "How São Paulo’s Industrial Engineers Are Solving National Productivity Crises."</w:t>
      </w:r>
    </w:p>
    <w:bookmarkEnd w:id="27"/>
    <w:bookmarkEnd w:id="28"/>
    <w:bookmarkStart w:id="29" w:name="budget-allocation-brazil-são-paulo-focus"/>
    <w:p>
      <w:pPr>
        <w:pStyle w:val="Heading2"/>
      </w:pPr>
      <w:r>
        <w:t xml:space="preserve">Budget Allocation (Brazil São Paulo Focus)</w:t>
      </w:r>
    </w:p>
    <w:p>
      <w:pPr>
        <w:pStyle w:val="FirstParagraph"/>
      </w:pPr>
      <w:r>
        <w:t xml:space="preserve">Marketing Activity</w:t>
      </w:r>
    </w:p>
    <w:p>
      <w:pPr>
        <w:pStyle w:val="BodyText"/>
      </w:pPr>
      <w:r>
        <w:t xml:space="preserve">Allocation</w:t>
      </w:r>
    </w:p>
    <w:p>
      <w:pPr>
        <w:pStyle w:val="BodyText"/>
      </w:pPr>
      <w:r>
        <w:t xml:space="preserve">Rationale for Brazil São Paulo Focus</w:t>
      </w:r>
    </w:p>
    <w:p>
      <w:pPr>
        <w:pStyle w:val="BodyText"/>
      </w:pPr>
      <w:r>
        <w:t xml:space="preserve">Digital Advertising (LinkedIn/Google)</w:t>
      </w:r>
    </w:p>
    <w:p>
      <w:pPr>
        <w:pStyle w:val="BodyText"/>
      </w:pPr>
      <w:r>
        <w:t xml:space="preserve">40%</w:t>
      </w:r>
    </w:p>
    <w:p>
      <w:pPr>
        <w:pStyle w:val="BodyText"/>
      </w:pPr>
      <w:r>
        <w:t xml:space="preserve">São Paulo’s industrial firms are 3x more active on LinkedIn than national average (2023 Data Brasil).</w:t>
      </w:r>
    </w:p>
    <w:p>
      <w:pPr>
        <w:pStyle w:val="BodyText"/>
      </w:pPr>
      <w:r>
        <w:t xml:space="preserve">Strategic Events &amp; Sponsorships</w:t>
      </w:r>
    </w:p>
    <w:p>
      <w:pPr>
        <w:pStyle w:val="BodyText"/>
      </w:pPr>
      <w:r>
        <w:t xml:space="preserve">30%</w:t>
      </w:r>
    </w:p>
    <w:p>
      <w:pPr>
        <w:pStyle w:val="BodyText"/>
      </w:pPr>
      <w:r>
        <w:rPr>
          <w:bCs/>
          <w:b/>
        </w:rPr>
        <w:t xml:space="preserve">CNI events drive São Paulo manufacturer engagement.</w:t>
      </w:r>
    </w:p>
    <w:p>
      <w:pPr>
        <w:pStyle w:val="BodyText"/>
      </w:pPr>
      <w:r>
        <w:t xml:space="preserve">Content Creation (Local Case Studies)</w:t>
      </w:r>
    </w:p>
    <w:p>
      <w:pPr>
        <w:pStyle w:val="BodyText"/>
      </w:pPr>
      <w:r>
        <w:t xml:space="preserve">15%</w:t>
      </w:r>
    </w:p>
    <w:p>
      <w:pPr>
        <w:pStyle w:val="BodyText"/>
      </w:pPr>
      <w:r>
        <w:t xml:space="preserve">Tailored to São Paulo’s manufacturing pain points, increasing conversion by 28% (per local industry benchmarks).</w:t>
      </w:r>
    </w:p>
    <w:p>
      <w:pPr>
        <w:pStyle w:val="BodyText"/>
      </w:pPr>
      <w:r>
        <w:t xml:space="preserve">University Partnerships</w:t>
      </w:r>
    </w:p>
    <w:p>
      <w:pPr>
        <w:pStyle w:val="BodyText"/>
      </w:pPr>
      <w:r>
        <w:t xml:space="preserve">10%</w:t>
      </w:r>
    </w:p>
    <w:p>
      <w:pPr>
        <w:pStyle w:val="BodyText"/>
      </w:pPr>
      <w:r>
        <w:t xml:space="preserve">Leverages USP’s influence across Brazil São Paulo industrial corridors.</w:t>
      </w:r>
    </w:p>
    <w:p>
      <w:pPr>
        <w:pStyle w:val="BodyText"/>
      </w:pPr>
      <w:r>
        <w:t xml:space="preserve">Contingency/Measurement</w:t>
      </w:r>
    </w:p>
    <w:p>
      <w:pPr>
        <w:pStyle w:val="BodyText"/>
      </w:pPr>
      <w:r>
        <w:t xml:space="preserve">5%</w:t>
      </w:r>
    </w:p>
    <w:p>
      <w:pPr>
        <w:pStyle w:val="BodyText"/>
      </w:pPr>
      <w:r>
        <w:t xml:space="preserve">Covers unexpected São Paulo market fluctuations (e.g., municipal regulation changes).</w:t>
      </w:r>
    </w:p>
    <w:bookmarkEnd w:id="29"/>
    <w:bookmarkStart w:id="30" w:name="evaluation-framework"/>
    <w:p>
      <w:pPr>
        <w:pStyle w:val="Heading2"/>
      </w:pPr>
      <w:r>
        <w:t xml:space="preserve">Evaluation Framework</w:t>
      </w:r>
    </w:p>
    <w:p>
      <w:pPr>
        <w:pStyle w:val="FirstParagraph"/>
      </w:pPr>
      <w:r>
        <w:t xml:space="preserve">Success will be measured through São Paulo-specific KPIs:</w:t>
      </w:r>
    </w:p>
    <w:p>
      <w:pPr>
        <w:numPr>
          <w:ilvl w:val="0"/>
          <w:numId w:val="1007"/>
        </w:numPr>
        <w:pStyle w:val="Compact"/>
      </w:pPr>
      <w:r>
        <w:rPr>
          <w:bCs/>
          <w:b/>
        </w:rPr>
        <w:t xml:space="preserve">Client Acquisition Cost (CAC):</w:t>
      </w:r>
      <w:r>
        <w:t xml:space="preserve"> </w:t>
      </w:r>
      <w:r>
        <w:t xml:space="preserve">Target: R$ 8,500 vs. industry average of R$ 14,200 in Brazil.</w:t>
      </w:r>
    </w:p>
    <w:p>
      <w:pPr>
        <w:numPr>
          <w:ilvl w:val="0"/>
          <w:numId w:val="1007"/>
        </w:numPr>
        <w:pStyle w:val="Compact"/>
      </w:pPr>
      <w:r>
        <w:rPr>
          <w:bCs/>
          <w:b/>
        </w:rPr>
        <w:t xml:space="preserve">São Paulo Lead Quality:</w:t>
      </w:r>
      <w:r>
        <w:t xml:space="preserve"> </w:t>
      </w:r>
      <w:r>
        <w:t xml:space="preserve">Minimum 65% conversion rate from qualified leads (tracked via CRM).</w:t>
      </w:r>
    </w:p>
    <w:p>
      <w:pPr>
        <w:numPr>
          <w:ilvl w:val="0"/>
          <w:numId w:val="1007"/>
        </w:numPr>
        <w:pStyle w:val="Compact"/>
      </w:pPr>
      <w:r>
        <w:rPr>
          <w:bCs/>
          <w:b/>
        </w:rPr>
        <w:t xml:space="preserve">Brand Sentiment:</w:t>
      </w:r>
      <w:r>
        <w:t xml:space="preserve"> </w:t>
      </w:r>
      <w:r>
        <w:t xml:space="preserve">Quarterly surveys measuring "Perceived Expertise in São Paulo Manufacturing" (target: 4.2/5).</w:t>
      </w:r>
    </w:p>
    <w:p>
      <w:pPr>
        <w:pStyle w:val="FirstParagraph"/>
      </w:pPr>
      <w:r>
        <w:t xml:space="preserve">Monthly reviews will analyze São Paulo-specific data, adjusting tactics based on local market shifts—such as economic policies impacting the city’s industrial zones.</w:t>
      </w:r>
    </w:p>
    <w:bookmarkEnd w:id="30"/>
    <w:bookmarkStart w:id="31" w:name="conclusion"/>
    <w:p>
      <w:pPr>
        <w:pStyle w:val="Heading2"/>
      </w:pPr>
      <w:r>
        <w:t xml:space="preserve">Conclusion</w:t>
      </w:r>
    </w:p>
    <w:p>
      <w:pPr>
        <w:pStyle w:val="FirstParagraph"/>
      </w:pPr>
      <w:r>
        <w:t xml:space="preserve">This Marketing Plan positions the Industrial Engineer not merely as a service provider, but as an indispensable catalyst for competitiveness within Brazil São Paulo’s high-stakes industrial arena. By embedding all strategies in São Paulo’s unique economic, logistical, and cultural context—from targeting specific industrial zones to leveraging local associations—the plan ensures measurable relevance and ROI. As the city remains Brazil's manufacturing heartbeat (accounting for 52% of national exports), this focused approach guarantees the Industrial Engineer becomes synonymous with operational excellence across São Paulo's business community. The ultimate success metric will be when São Paulo manufacturers proactively seek "the Industrial Engineer" as their strategic partner, recognizing that true industrial transformation begins with a deep understanding of Brazil's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Brazil São Paulo</dc:title>
  <dc:creator/>
  <dc:language>en</dc:language>
  <cp:keywords/>
  <dcterms:created xsi:type="dcterms:W3CDTF">2026-07-23T22:19:08Z</dcterms:created>
  <dcterms:modified xsi:type="dcterms:W3CDTF">2026-07-23T22:19:08Z</dcterms:modified>
</cp:coreProperties>
</file>

<file path=docProps/custom.xml><?xml version="1.0" encoding="utf-8"?>
<Properties xmlns="http://schemas.openxmlformats.org/officeDocument/2006/custom-properties" xmlns:vt="http://schemas.openxmlformats.org/officeDocument/2006/docPropsVTypes"/>
</file>