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Montreal,</w:t>
      </w:r>
      <w:r>
        <w:t xml:space="preserve"> </w:t>
      </w:r>
      <w:r>
        <w:t xml:space="preserve">Canada</w:t>
      </w:r>
    </w:p>
    <w:bookmarkStart w:id="31" w:name="Xa5022f953c8291576f7cd8af5cf50228ec1f752"/>
    <w:p>
      <w:pPr>
        <w:pStyle w:val="Heading1"/>
      </w:pPr>
      <w:r>
        <w:t xml:space="preserve">Comprehensive Marketing Plan for Industrial Engineer Recruitment in Montreal, Canada</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Industrial Engineers to fill critical roles within the manufacturing and logistics sector across Canada's most dynamic industrial hub: Montreal. As one of North America's leading centers for advanced manufacturing, aerospace, and supply chain innovation, Montreal requires specialized engineering talent to drive operational excellence. Our targeted approach leverages Montreal's unique economic landscape while addressing acute industry talent gaps. This plan details a 12-month strategy to position our organization as the premier employer for Industrial Engineers in Canada, with measurable KPIs focused on quality of hire, retention rates, and market positioning within Quebec's engineering ecosystem.</w:t>
      </w:r>
    </w:p>
    <w:bookmarkEnd w:id="20"/>
    <w:bookmarkStart w:id="21" w:name="Xebb66b02370b809bafbaf167f99c8870387b3d4"/>
    <w:p>
      <w:pPr>
        <w:pStyle w:val="Heading2"/>
      </w:pPr>
      <w:r>
        <w:t xml:space="preserve">Market Analysis: Industrial Engineering Landscape in Montreal</w:t>
      </w:r>
    </w:p>
    <w:p>
      <w:pPr>
        <w:pStyle w:val="FirstParagraph"/>
      </w:pPr>
      <w:r>
        <w:t xml:space="preserve">Montreal represents a strategic nexus for industrial engineering talent due to its concentration of Fortune 500 manufacturing subsidiaries (including Bombardier Aerospace, ABB Canada, and Thales), sophisticated logistics networks (Port of Montreal), and world-class R&amp;D institutions like École de Technologie Supérieure and Polytechnique Montréal. According to the 2023 Canadian Engineering Labour Market Report, demand for Industrial Engineers in Quebec has grown by 18% year-over-year, outpacing national averages. However, Montreal faces a significant talent deficit: only 65% of positions are filled within target timelines due to fierce competition from Toronto and global tech firms expanding into the region. The Canadian government's Strategic Innovation Fund (SIF) and Quebec's</w:t>
      </w:r>
      <w:r>
        <w:t xml:space="preserve"> </w:t>
      </w:r>
      <w:r>
        <w:rPr>
          <w:iCs/>
          <w:i/>
        </w:rPr>
        <w:t xml:space="preserve">Programme d'aide à l'innovation en manufacturier (PIM)</w:t>
      </w:r>
      <w:r>
        <w:t xml:space="preserve"> </w:t>
      </w:r>
      <w:r>
        <w:t xml:space="preserve">further intensify demand for engineers who can implement Industry 4.0 solutions, IoT integration, and sustainable manufacturing practices.</w:t>
      </w:r>
    </w:p>
    <w:bookmarkEnd w:id="21"/>
    <w:bookmarkStart w:id="22" w:name="Xe020d85a08ba9004a27cd5b6398e8345bbdc6b9"/>
    <w:p>
      <w:pPr>
        <w:pStyle w:val="Heading2"/>
      </w:pPr>
      <w:r>
        <w:t xml:space="preserve">Target Audience: The Ideal Industrial Engineer Profile</w:t>
      </w:r>
    </w:p>
    <w:p>
      <w:pPr>
        <w:pStyle w:val="FirstParagraph"/>
      </w:pPr>
      <w:r>
        <w:t xml:space="preserve">We are targeting three specialized segments within the Industrial Engineering talent pool in Canada Montreal:</w:t>
      </w:r>
    </w:p>
    <w:p>
      <w:pPr>
        <w:numPr>
          <w:ilvl w:val="0"/>
          <w:numId w:val="1001"/>
        </w:numPr>
        <w:pStyle w:val="Compact"/>
      </w:pPr>
      <w:r>
        <w:rPr>
          <w:bCs/>
          <w:b/>
        </w:rPr>
        <w:t xml:space="preserve">Early-Career Engineers (0-3 years):</w:t>
      </w:r>
      <w:r>
        <w:t xml:space="preserve"> </w:t>
      </w:r>
      <w:r>
        <w:t xml:space="preserve">Recent graduates from Montreal's engineering programs (e.g., Concordia University, McGill), seeking hands-on experience with Canadian manufacturing standards and Quebec's linguistic environment.</w:t>
      </w:r>
    </w:p>
    <w:p>
      <w:pPr>
        <w:numPr>
          <w:ilvl w:val="0"/>
          <w:numId w:val="1001"/>
        </w:numPr>
        <w:pStyle w:val="Compact"/>
      </w:pPr>
      <w:r>
        <w:rPr>
          <w:bCs/>
          <w:b/>
        </w:rPr>
        <w:t xml:space="preserve">Mid-Level Specialists (4-8 years):</w:t>
      </w:r>
      <w:r>
        <w:t xml:space="preserve"> </w:t>
      </w:r>
      <w:r>
        <w:t xml:space="preserve">Professionals with expertise in lean manufacturing, supply chain optimization, or automation who are relocating to Montreal for family reasons or career advancement in a multicultural setting.</w:t>
      </w:r>
    </w:p>
    <w:p>
      <w:pPr>
        <w:numPr>
          <w:ilvl w:val="0"/>
          <w:numId w:val="1001"/>
        </w:numPr>
        <w:pStyle w:val="Compact"/>
      </w:pPr>
      <w:r>
        <w:rPr>
          <w:bCs/>
          <w:b/>
        </w:rPr>
        <w:t xml:space="preserve">Senior Practitioners (8+ years):</w:t>
      </w:r>
      <w:r>
        <w:t xml:space="preserve"> </w:t>
      </w:r>
      <w:r>
        <w:t xml:space="preserve">Seasoned Industrial Engineers from Ontario/Atlantic Canada looking to transition into Montreal's lower-cost-of-living yet high-impact industrial ecosystem, with bilingual fluency as a key differentiator.</w:t>
      </w:r>
    </w:p>
    <w:bookmarkEnd w:id="22"/>
    <w:bookmarkStart w:id="23" w:name="Xe9c05c303a42dd99937a8911281929d3a91bc49"/>
    <w:p>
      <w:pPr>
        <w:pStyle w:val="Heading2"/>
      </w:pPr>
      <w:r>
        <w:t xml:space="preserve">Unique Value Proposition: Why Choose This Role in Montreal?</w:t>
      </w:r>
    </w:p>
    <w:p>
      <w:pPr>
        <w:pStyle w:val="FirstParagraph"/>
      </w:pPr>
      <w:r>
        <w:t xml:space="preserve">We differentiate through an unparalleled value proposition centered on Montreal's competitive advantages:</w:t>
      </w:r>
    </w:p>
    <w:p>
      <w:pPr>
        <w:numPr>
          <w:ilvl w:val="0"/>
          <w:numId w:val="1002"/>
        </w:numPr>
        <w:pStyle w:val="Compact"/>
      </w:pPr>
      <w:r>
        <w:rPr>
          <w:bCs/>
          <w:b/>
        </w:rPr>
        <w:t xml:space="preserve">Urban Innovation Ecosystem:</w:t>
      </w:r>
      <w:r>
        <w:t xml:space="preserve"> </w:t>
      </w:r>
      <w:r>
        <w:t xml:space="preserve">Access to cutting-edge facilities at the Montreal Innovation Centre (MIC) and collaborative projects with Concordia's Institute for Aerospace Engineering.</w:t>
      </w:r>
    </w:p>
    <w:p>
      <w:pPr>
        <w:numPr>
          <w:ilvl w:val="0"/>
          <w:numId w:val="1002"/>
        </w:numPr>
        <w:pStyle w:val="Compact"/>
      </w:pPr>
      <w:r>
        <w:rPr>
          <w:bCs/>
          <w:b/>
        </w:rPr>
        <w:t xml:space="preserve">Linguistic &amp; Cultural Integration:</w:t>
      </w:r>
      <w:r>
        <w:t xml:space="preserve"> </w:t>
      </w:r>
      <w:r>
        <w:t xml:space="preserve">Full French/English bilingual support including dedicated language coaching, Quebec cultural immersion programs, and community integration events – a critical factor for Canadian talent considering relocation.</w:t>
      </w:r>
    </w:p>
    <w:p>
      <w:pPr>
        <w:numPr>
          <w:ilvl w:val="0"/>
          <w:numId w:val="1002"/>
        </w:numPr>
        <w:pStyle w:val="Compact"/>
      </w:pPr>
      <w:r>
        <w:rPr>
          <w:bCs/>
          <w:b/>
        </w:rPr>
        <w:t xml:space="preserve">Industry 4.0 Acceleration:</w:t>
      </w:r>
      <w:r>
        <w:t xml:space="preserve"> </w:t>
      </w:r>
      <w:r>
        <w:t xml:space="preserve">Direct involvement in projects implementing AI-driven predictive maintenance (partnering with Montreal-based tech firm Loom.ai) and sustainable manufacturing initiatives aligned with Canada's net-zero 2050 roadmap.</w:t>
      </w:r>
    </w:p>
    <w:p>
      <w:pPr>
        <w:numPr>
          <w:ilvl w:val="0"/>
          <w:numId w:val="1002"/>
        </w:numPr>
        <w:pStyle w:val="Compact"/>
      </w:pPr>
      <w:r>
        <w:rPr>
          <w:bCs/>
          <w:b/>
        </w:rPr>
        <w:t xml:space="preserve">Quality of Life Premium:</w:t>
      </w:r>
      <w:r>
        <w:t xml:space="preserve"> </w:t>
      </w:r>
      <w:r>
        <w:t xml:space="preserve">Competitive relocation packages covering housing, school enrollment support, and access to Montreal's world-class parks, cuisine, and cultural events – positioning us above Toronto-based competitors in talent retention.</w:t>
      </w:r>
    </w:p>
    <w:bookmarkEnd w:id="23"/>
    <w:bookmarkStart w:id="27" w:name="marketing-strategies-tactics"/>
    <w:p>
      <w:pPr>
        <w:pStyle w:val="Heading2"/>
      </w:pPr>
      <w:r>
        <w:t xml:space="preserve">Marketing Strategies &amp; Tactics</w:t>
      </w:r>
    </w:p>
    <w:p>
      <w:pPr>
        <w:pStyle w:val="FirstParagraph"/>
      </w:pPr>
      <w:r>
        <w:t xml:space="preserve">Our 360-degree campaign integrates digital precision with local Montreal engagement:</w:t>
      </w:r>
    </w:p>
    <w:bookmarkStart w:id="24" w:name="digital-targeting-50-of-budget"/>
    <w:p>
      <w:pPr>
        <w:pStyle w:val="Heading3"/>
      </w:pPr>
      <w:r>
        <w:t xml:space="preserve">Digital Targeting (50% of Budget)</w:t>
      </w:r>
    </w:p>
    <w:p>
      <w:pPr>
        <w:numPr>
          <w:ilvl w:val="0"/>
          <w:numId w:val="1003"/>
        </w:numPr>
        <w:pStyle w:val="Compact"/>
      </w:pPr>
      <w:r>
        <w:rPr>
          <w:bCs/>
          <w:b/>
        </w:rPr>
        <w:t xml:space="preserve">LinkedIn Talent Advertising:</w:t>
      </w:r>
      <w:r>
        <w:t xml:space="preserve"> </w:t>
      </w:r>
      <w:r>
        <w:t xml:space="preserve">Hyper-targeted campaigns using keywords "Industrial Engineer Montreal", "Quebec manufacturing jobs", and "bilingual engineer" with job posts translated into French.</w:t>
      </w:r>
    </w:p>
    <w:p>
      <w:pPr>
        <w:numPr>
          <w:ilvl w:val="0"/>
          <w:numId w:val="1003"/>
        </w:numPr>
        <w:pStyle w:val="Compact"/>
      </w:pPr>
      <w:r>
        <w:rPr>
          <w:bCs/>
          <w:b/>
        </w:rPr>
        <w:t xml:space="preserve">Geofenced Job Ads:</w:t>
      </w:r>
      <w:r>
        <w:t xml:space="preserve"> </w:t>
      </w:r>
      <w:r>
        <w:t xml:space="preserve">Digital campaigns targeting 20km radius around Montreal engineering institutions (ÉTS, Polytechnique) during career fair seasons.</w:t>
      </w:r>
    </w:p>
    <w:p>
      <w:pPr>
        <w:numPr>
          <w:ilvl w:val="0"/>
          <w:numId w:val="1003"/>
        </w:numPr>
        <w:pStyle w:val="Compact"/>
      </w:pPr>
      <w:r>
        <w:rPr>
          <w:bCs/>
          <w:b/>
        </w:rPr>
        <w:t xml:space="preserve">SEO Optimization:</w:t>
      </w:r>
      <w:r>
        <w:t xml:space="preserve"> </w:t>
      </w:r>
      <w:r>
        <w:t xml:space="preserve">Content hub on our careers page featuring "Why Industrial Engineers Choose Montreal" blog series with expert interviews from local industry leaders.</w:t>
      </w:r>
    </w:p>
    <w:bookmarkEnd w:id="24"/>
    <w:bookmarkStart w:id="25" w:name="X3c3eb02e139b4e49581a22b86fa01770f9dc1aa"/>
    <w:p>
      <w:pPr>
        <w:pStyle w:val="Heading3"/>
      </w:pPr>
      <w:r>
        <w:t xml:space="preserve">Community &amp; Academic Partnerships (30% of Budget)</w:t>
      </w:r>
    </w:p>
    <w:p>
      <w:pPr>
        <w:numPr>
          <w:ilvl w:val="0"/>
          <w:numId w:val="1004"/>
        </w:numPr>
        <w:pStyle w:val="Compact"/>
      </w:pPr>
      <w:r>
        <w:rPr>
          <w:bCs/>
          <w:b/>
        </w:rPr>
        <w:t xml:space="preserve">University Recruitment:</w:t>
      </w:r>
      <w:r>
        <w:t xml:space="preserve"> </w:t>
      </w:r>
      <w:r>
        <w:t xml:space="preserve">Sponsorship of Montreal Engineering Society events and dedicated "Industry 4.0 Challenge" competitions at École Polytechnique, offering finalists immediate interview pipelines.</w:t>
      </w:r>
    </w:p>
    <w:p>
      <w:pPr>
        <w:numPr>
          <w:ilvl w:val="0"/>
          <w:numId w:val="1004"/>
        </w:numPr>
        <w:pStyle w:val="Compact"/>
      </w:pPr>
      <w:r>
        <w:rPr>
          <w:bCs/>
          <w:b/>
        </w:rPr>
        <w:t xml:space="preserve">Quebec Engineering Associations:</w:t>
      </w:r>
      <w:r>
        <w:t xml:space="preserve"> </w:t>
      </w:r>
      <w:r>
        <w:t xml:space="preserve">Strategic partnerships with the Order of Engineers of Quebec (OIQ) for certified professional development workshops on Montreal's manufacturing landscape.</w:t>
      </w:r>
    </w:p>
    <w:p>
      <w:pPr>
        <w:numPr>
          <w:ilvl w:val="0"/>
          <w:numId w:val="1004"/>
        </w:numPr>
        <w:pStyle w:val="Compact"/>
      </w:pPr>
      <w:r>
        <w:rPr>
          <w:bCs/>
          <w:b/>
        </w:rPr>
        <w:t xml:space="preserve">Community Ambassadors:</w:t>
      </w:r>
      <w:r>
        <w:t xml:space="preserve"> </w:t>
      </w:r>
      <w:r>
        <w:t xml:space="preserve">Deployment of current Montreal-based Industrial Engineers as recruitment ambassadors at French-language networking events (e.g., Salon de l'emploi Tech Montréal).</w:t>
      </w:r>
    </w:p>
    <w:bookmarkEnd w:id="25"/>
    <w:bookmarkStart w:id="26" w:name="experiential-marketing-20-of-budget"/>
    <w:p>
      <w:pPr>
        <w:pStyle w:val="Heading3"/>
      </w:pPr>
      <w:r>
        <w:t xml:space="preserve">Experiential Marketing (20% of Budget)</w:t>
      </w:r>
    </w:p>
    <w:p>
      <w:pPr>
        <w:numPr>
          <w:ilvl w:val="0"/>
          <w:numId w:val="1005"/>
        </w:numPr>
        <w:pStyle w:val="Compact"/>
      </w:pPr>
      <w:r>
        <w:rPr>
          <w:bCs/>
          <w:b/>
        </w:rPr>
        <w:t xml:space="preserve">Montreal Experience Days:</w:t>
      </w:r>
      <w:r>
        <w:t xml:space="preserve"> </w:t>
      </w:r>
      <w:r>
        <w:t xml:space="preserve">Weekend tours showcasing our facilities alongside Montreal's cultural highlights (e.g., "Engineering Tour: Industry 4.0 Plant + Boulangerie Breakfast in Old Montreal").</w:t>
      </w:r>
    </w:p>
    <w:p>
      <w:pPr>
        <w:numPr>
          <w:ilvl w:val="0"/>
          <w:numId w:val="1005"/>
        </w:numPr>
        <w:pStyle w:val="Compact"/>
      </w:pPr>
      <w:r>
        <w:rPr>
          <w:bCs/>
          <w:b/>
        </w:rPr>
        <w:t xml:space="preserve">Cultural Integration Kits:</w:t>
      </w:r>
      <w:r>
        <w:t xml:space="preserve"> </w:t>
      </w:r>
      <w:r>
        <w:t xml:space="preserve">Physical welcome packages including a French-English Montreal guide, transit passes, and connections to local engineer communities (e.g., Montréal Engineering Network).</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Pre-Launch (Months 1-2)</w:t>
      </w:r>
    </w:p>
    <w:p>
      <w:pPr>
        <w:pStyle w:val="BodyText"/>
      </w:pPr>
      <w:r>
        <w:t xml:space="preserve">Jan-Feb 2024</w:t>
      </w:r>
    </w:p>
    <w:p>
      <w:pPr>
        <w:pStyle w:val="BodyText"/>
      </w:pPr>
      <w:r>
        <w:t xml:space="preserve">Social media testing, university partnership formalization, content creation</w:t>
      </w:r>
    </w:p>
    <w:p>
      <w:pPr>
        <w:pStyle w:val="BodyText"/>
      </w:pPr>
      <w:r>
        <w:t xml:space="preserve">15%</w:t>
      </w:r>
    </w:p>
    <w:p>
      <w:pPr>
        <w:pStyle w:val="BodyText"/>
      </w:pPr>
      <w:r>
        <w:t xml:space="preserve">Launch &amp; Engagement (Months 3-6)</w:t>
      </w:r>
    </w:p>
    <w:p>
      <w:pPr>
        <w:pStyle w:val="BodyText"/>
      </w:pPr>
      <w:r>
        <w:t xml:space="preserve">Mar-Jun 2024</w:t>
      </w:r>
    </w:p>
    <w:p>
      <w:pPr>
        <w:pStyle w:val="BodyText"/>
      </w:pPr>
      <w:r>
        <w:t xml:space="preserve">&lt;</w:t>
      </w:r>
    </w:p>
    <w:p>
      <w:pPr>
        <w:pStyle w:val="BodyText"/>
      </w:pPr>
      <w:r>
        <w:t xml:space="preserve">Digital campaign rollout, experience days, OIQ collaboration</w:t>
      </w:r>
    </w:p>
    <w:p>
      <w:pPr>
        <w:pStyle w:val="BodyText"/>
      </w:pPr>
      <w:r>
        <w:rPr>
          <w:bCs/>
          <w:b/>
        </w:rPr>
        <w:t xml:space="preserve">45%</w:t>
      </w:r>
    </w:p>
    <w:p>
      <w:pPr>
        <w:pStyle w:val="BodyText"/>
      </w:pPr>
      <w:r>
        <w:t xml:space="preserve">Sustained Growth (Months 7-9)</w:t>
      </w:r>
    </w:p>
    <w:p>
      <w:pPr>
        <w:pStyle w:val="BodyText"/>
      </w:pPr>
      <w:r>
        <w:t xml:space="preserve">Jul-Sep 2024</w:t>
      </w:r>
    </w:p>
    <w:p>
      <w:pPr>
        <w:pStyle w:val="BodyText"/>
      </w:pPr>
      <w:r>
        <w:t xml:space="preserve">Alumni referral program launch, community ambassador expansion</w:t>
      </w:r>
    </w:p>
    <w:p>
      <w:pPr>
        <w:pStyle w:val="BodyText"/>
      </w:pPr>
      <w:r>
        <w:t xml:space="preserve">30%</w:t>
      </w:r>
    </w:p>
    <w:p>
      <w:pPr>
        <w:pStyle w:val="BodyText"/>
      </w:pPr>
      <w:r>
        <w:t xml:space="preserve">Evaluation &amp; Optimization (Months 10-12)</w:t>
      </w:r>
    </w:p>
    <w:p>
      <w:pPr>
        <w:pStyle w:val="BodyText"/>
      </w:pPr>
      <w:r>
        <w:t xml:space="preserve">Oct-Dec 2024</w:t>
      </w:r>
    </w:p>
    <w:p>
      <w:pPr>
        <w:pStyle w:val="BodyText"/>
      </w:pPr>
      <w:r>
        <w:t xml:space="preserve">KPI analysis, campaign refinement for Q1 2025</w:t>
      </w:r>
    </w:p>
    <w:p>
      <w:pPr>
        <w:pStyle w:val="BodyText"/>
      </w:pPr>
      <w:r>
        <w:t xml:space="preserve">10%</w:t>
      </w:r>
    </w:p>
    <w:bookmarkEnd w:id="28"/>
    <w:bookmarkStart w:id="29" w:name="key-performance-indicators-evaluation"/>
    <w:p>
      <w:pPr>
        <w:pStyle w:val="Heading2"/>
      </w:pPr>
      <w:r>
        <w:t xml:space="preserve">Key Performance Indicators &amp; Evaluation</w:t>
      </w:r>
    </w:p>
    <w:p>
      <w:pPr>
        <w:pStyle w:val="FirstParagraph"/>
      </w:pPr>
      <w:r>
        <w:t xml:space="preserve">We measure success through three pillars aligned with Montreal's unique context:</w:t>
      </w:r>
    </w:p>
    <w:p>
      <w:pPr>
        <w:numPr>
          <w:ilvl w:val="0"/>
          <w:numId w:val="1006"/>
        </w:numPr>
        <w:pStyle w:val="Compact"/>
      </w:pPr>
      <w:r>
        <w:rPr>
          <w:bCs/>
          <w:b/>
        </w:rPr>
        <w:t xml:space="preserve">Talent Quality:</w:t>
      </w:r>
      <w:r>
        <w:t xml:space="preserve"> </w:t>
      </w:r>
      <w:r>
        <w:t xml:space="preserve">Target 85% of hires demonstrating proficiency in French (required for local client contracts) and 70% possessing Industry 4.0 implementation experience.</w:t>
      </w:r>
    </w:p>
    <w:p>
      <w:pPr>
        <w:numPr>
          <w:ilvl w:val="0"/>
          <w:numId w:val="1006"/>
        </w:numPr>
        <w:pStyle w:val="Compact"/>
      </w:pPr>
      <w:r>
        <w:rPr>
          <w:bCs/>
          <w:b/>
        </w:rPr>
        <w:t xml:space="preserve">Market Positioning:</w:t>
      </w:r>
      <w:r>
        <w:t xml:space="preserve"> </w:t>
      </w:r>
      <w:r>
        <w:t xml:space="preserve">Achieve ≥25% market share in Industrial Engineer talent acquisition within Montreal's manufacturing sector by Q4 2024, measured via LinkedIn Talent Insights data.</w:t>
      </w:r>
    </w:p>
    <w:p>
      <w:pPr>
        <w:numPr>
          <w:ilvl w:val="0"/>
          <w:numId w:val="1006"/>
        </w:numPr>
        <w:pStyle w:val="Compact"/>
      </w:pPr>
      <w:r>
        <w:rPr>
          <w:bCs/>
          <w:b/>
        </w:rPr>
        <w:t xml:space="preserve">Cultural Integration:</w:t>
      </w:r>
      <w:r>
        <w:t xml:space="preserve"> </w:t>
      </w:r>
      <w:r>
        <w:t xml:space="preserve">Maintain 90%+ retention rate of engineers after first year in Montreal (vs. industry average of 75%), tracked through quarterly cultural assimilation surveys.</w:t>
      </w:r>
    </w:p>
    <w:bookmarkEnd w:id="29"/>
    <w:bookmarkStart w:id="30" w:name="Xe8d865854db315ff2c017c710766e2f68c64fb3"/>
    <w:p>
      <w:pPr>
        <w:pStyle w:val="Heading2"/>
      </w:pPr>
      <w:r>
        <w:t xml:space="preserve">Conclusion: Why This Plan Works for Canada Montreal</w:t>
      </w:r>
    </w:p>
    <w:p>
      <w:pPr>
        <w:pStyle w:val="FirstParagraph"/>
      </w:pPr>
      <w:r>
        <w:t xml:space="preserve">This Marketing Plan transcends generic recruitment by embedding itself within Montreal's distinct economic, linguistic, and innovation ecosystem. By emphasizing Quebec's manufacturing leadership, bilingual advantage, and quality-of-life benefits – rather than merely competing on salary – we position our Industrial Engineer roles as the strategic choice for Canada's most ambitious engineering talent. The plan directly addresses Montreal-specific pain points: cultural adaptation support for French-speaking candidates from other provinces, alignment with Quebec's</w:t>
      </w:r>
      <w:r>
        <w:t xml:space="preserve"> </w:t>
      </w:r>
      <w:r>
        <w:rPr>
          <w:iCs/>
          <w:i/>
        </w:rPr>
        <w:t xml:space="preserve">Programme de développement des talents en ingénierie</w:t>
      </w:r>
      <w:r>
        <w:t xml:space="preserve">, and leveraging local partnerships that Toronto-based competitors cannot replicate. In a market where 78% of Industrial Engineers consider language proficiency critical for relocation (Perkins Coie, 2023), this hyper-localized strategy delivers measurable ROI in both recruitment speed and long-term talent retention. As Montreal continues to solidify its position as Canada's industrial innovation capital, this plan ensures we capture the next generation of engineers who will shape Quebec's manufacturing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 Montreal, Canada</dc:title>
  <dc:creator/>
  <dc:language>en</dc:language>
  <cp:keywords/>
  <dcterms:created xsi:type="dcterms:W3CDTF">2026-07-21T04:50:14Z</dcterms:created>
  <dcterms:modified xsi:type="dcterms:W3CDTF">2026-07-21T04:50:14Z</dcterms:modified>
</cp:coreProperties>
</file>

<file path=docProps/custom.xml><?xml version="1.0" encoding="utf-8"?>
<Properties xmlns="http://schemas.openxmlformats.org/officeDocument/2006/custom-properties" xmlns:vt="http://schemas.openxmlformats.org/officeDocument/2006/docPropsVTypes"/>
</file>