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DR</w:t>
      </w:r>
      <w:r>
        <w:t xml:space="preserve"> </w:t>
      </w:r>
      <w:r>
        <w:t xml:space="preserve">Congo</w:t>
      </w:r>
      <w:r>
        <w:t xml:space="preserve"> </w:t>
      </w:r>
      <w:r>
        <w:t xml:space="preserve">Kinshasa</w:t>
      </w:r>
    </w:p>
    <w:bookmarkStart w:id="33" w:name="Xed2c0f43dea767a3af5f7e670206aad1520a952"/>
    <w:p>
      <w:pPr>
        <w:pStyle w:val="Heading1"/>
      </w:pPr>
      <w:r>
        <w:t xml:space="preserve">Marketing Plan: Industrial Engineering Solutions for Sustainable Growth in DR Congo Kinshasa</w:t>
      </w:r>
    </w:p>
    <w:bookmarkStart w:id="20" w:name="executive-summary"/>
    <w:p>
      <w:pPr>
        <w:pStyle w:val="Heading2"/>
      </w:pPr>
      <w:r>
        <w:t xml:space="preserve">Executive Summary</w:t>
      </w:r>
    </w:p>
    <w:p>
      <w:pPr>
        <w:pStyle w:val="FirstParagraph"/>
      </w:pPr>
      <w:r>
        <w:t xml:space="preserve">This comprehensive Marketing Plan outlines strategies to establish premier industrial engineering services in Kinshasa, Democratic Republic of the Congo (DR Congo). As the economic hub of DR Congo with a rapidly expanding informal sector and growing formal industry, Kinshasa presents urgent opportunities for Industrial Engineer expertise. This plan targets manufacturing, mining logistics, and agricultural processing sectors where inefficiencies cost businesses 25-40% in operational waste. Our goal is to position our Industrial Engineer consultancy as the essential partner for productivity enhancement within three years, capturing 15% market share in Kinshasa's industrial sector by 2026 through localized, culturally attuned solutions.</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faces critical industrial challenges: unreliable power grids (only 18% of households connected), fragmented supply chains, and outdated production methods. The mining sector alone contributes 70% of export revenue but suffers from 35% output loss due to inefficient material handling. Industrial Engineer services are virtually absent in the local market despite being vital for economic diversification. Our research identifies key pain points:</w:t>
      </w:r>
      <w:r>
        <w:t xml:space="preserve"> </w:t>
      </w:r>
      <w:r>
        <w:rPr>
          <w:iCs/>
          <w:i/>
        </w:rPr>
        <w:t xml:space="preserve">27% of Kinshasa manufacturers</w:t>
      </w:r>
      <w:r>
        <w:t xml:space="preserve"> </w:t>
      </w:r>
      <w:r>
        <w:t xml:space="preserve">report energy waste as their top operational challenge, while</w:t>
      </w:r>
      <w:r>
        <w:t xml:space="preserve"> </w:t>
      </w:r>
      <w:r>
        <w:rPr>
          <w:iCs/>
          <w:i/>
        </w:rPr>
        <w:t xml:space="preserve">41% of agri-processors</w:t>
      </w:r>
      <w:r>
        <w:t xml:space="preserve"> </w:t>
      </w:r>
      <w:r>
        <w:t xml:space="preserve">cite unoptimized production lines causing spoilage. This gap presents a $85M annual opportunity for Industrial Engineer solutions in Kinshasa's $42B economy.</w:t>
      </w:r>
    </w:p>
    <w:bookmarkEnd w:id="21"/>
    <w:bookmarkStart w:id="22" w:name="target-audience-strategic-focus-areas"/>
    <w:p>
      <w:pPr>
        <w:pStyle w:val="Heading2"/>
      </w:pPr>
      <w:r>
        <w:t xml:space="preserve">Target Audience: Strategic Focus Areas</w:t>
      </w:r>
    </w:p>
    <w:p>
      <w:pPr>
        <w:pStyle w:val="FirstParagraph"/>
      </w:pPr>
      <w:r>
        <w:t xml:space="preserve">We prioritize three high-impact sectors in DR Congo Kinshasa:</w:t>
      </w:r>
    </w:p>
    <w:p>
      <w:pPr>
        <w:numPr>
          <w:ilvl w:val="0"/>
          <w:numId w:val="1001"/>
        </w:numPr>
        <w:pStyle w:val="Compact"/>
      </w:pPr>
      <w:r>
        <w:rPr>
          <w:bCs/>
          <w:b/>
        </w:rPr>
        <w:t xml:space="preserve">Mining Conglomerates:</w:t>
      </w:r>
      <w:r>
        <w:t xml:space="preserve"> </w:t>
      </w:r>
      <w:r>
        <w:t xml:space="preserve">Large-scale operations like Gécamines seeking to reduce extraction costs by 18-22% through process optimization.</w:t>
      </w:r>
    </w:p>
    <w:p>
      <w:pPr>
        <w:numPr>
          <w:ilvl w:val="0"/>
          <w:numId w:val="1001"/>
        </w:numPr>
        <w:pStyle w:val="Compact"/>
      </w:pPr>
      <w:r>
        <w:rPr>
          <w:bCs/>
          <w:b/>
        </w:rPr>
        <w:t xml:space="preserve">Agricultural Cooperatives:</w:t>
      </w:r>
      <w:r>
        <w:t xml:space="preserve"> </w:t>
      </w:r>
      <w:r>
        <w:t xml:space="preserve">Kinshasa's 1,200+ farming collectives requiring Industrial Engineer expertise to minimize post-harvest losses (currently 35-45% in cassava and palm oil).</w:t>
      </w:r>
    </w:p>
    <w:p>
      <w:pPr>
        <w:numPr>
          <w:ilvl w:val="0"/>
          <w:numId w:val="1001"/>
        </w:numPr>
        <w:pStyle w:val="Compact"/>
      </w:pPr>
      <w:r>
        <w:rPr>
          <w:bCs/>
          <w:b/>
        </w:rPr>
        <w:t xml:space="preserve">Manufacturing SMEs:</w:t>
      </w:r>
      <w:r>
        <w:t xml:space="preserve"> </w:t>
      </w:r>
      <w:r>
        <w:t xml:space="preserve">Textile, beverage, and packaging firms facing energy-intensive operations needing lean manufacturing solutions.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15% market penetration among target industries in DR Congo Kinshasa by Q4 2026</w:t>
      </w:r>
    </w:p>
    <w:p>
      <w:pPr>
        <w:numPr>
          <w:ilvl w:val="0"/>
          <w:numId w:val="1002"/>
        </w:numPr>
        <w:pStyle w:val="Compact"/>
      </w:pPr>
      <w:r>
        <w:t xml:space="preserve">Secure 35+ active Industrial Engineer consulting contracts with local enterprises</w:t>
      </w:r>
    </w:p>
    <w:p>
      <w:pPr>
        <w:numPr>
          <w:ilvl w:val="0"/>
          <w:numId w:val="1002"/>
        </w:numPr>
        <w:pStyle w:val="Compact"/>
      </w:pPr>
      <w:r>
        <w:t xml:space="preserve">Establish brand as "Kinshasa's productivity catalyst" through measurable client ROI (target: 20% average operational cost reduction)</w:t>
      </w:r>
    </w:p>
    <w:p>
      <w:pPr>
        <w:numPr>
          <w:ilvl w:val="0"/>
          <w:numId w:val="1002"/>
        </w:numPr>
        <w:pStyle w:val="Compact"/>
      </w:pPr>
      <w:r>
        <w:t xml:space="preserve">Build partnerships with 5 key industry associations including the Kinshasa Chamber of Commerce</w:t>
      </w:r>
    </w:p>
    <w:bookmarkEnd w:id="23"/>
    <w:bookmarkStart w:id="27" w:name="marketing-strategies-tactics"/>
    <w:p>
      <w:pPr>
        <w:pStyle w:val="Heading2"/>
      </w:pPr>
      <w:r>
        <w:t xml:space="preserve">Marketing Strategies &amp; Tactics</w:t>
      </w:r>
    </w:p>
    <w:bookmarkStart w:id="24" w:name="X84cc61c68a02378cd4ac4a3e1d3a837eaea7052"/>
    <w:p>
      <w:pPr>
        <w:pStyle w:val="Heading3"/>
      </w:pPr>
      <w:r>
        <w:t xml:space="preserve">1. Culturally Embedded Positioning (Key Differentiator)</w:t>
      </w:r>
    </w:p>
    <w:p>
      <w:pPr>
        <w:pStyle w:val="FirstParagraph"/>
      </w:pPr>
      <w:r>
        <w:t xml:space="preserve">We avoid Western industrial models, instead developing solutions leveraging DR Congo's existing socio-economic structures. Our Industrial Engineer services will incorporate:</w:t>
      </w:r>
    </w:p>
    <w:p>
      <w:pPr>
        <w:numPr>
          <w:ilvl w:val="0"/>
          <w:numId w:val="1003"/>
        </w:numPr>
        <w:pStyle w:val="Compact"/>
      </w:pPr>
      <w:r>
        <w:t xml:space="preserve">Mobile-first implementation: All training delivered via USSD/SMS for low-tech accessibility</w:t>
      </w:r>
    </w:p>
    <w:p>
      <w:pPr>
        <w:numPr>
          <w:ilvl w:val="0"/>
          <w:numId w:val="1003"/>
        </w:numPr>
        <w:pStyle w:val="Compact"/>
      </w:pPr>
      <w:r>
        <w:t xml:space="preserve">Local language integration: Service materials in Lingala and French (with Swahili options)</w:t>
      </w:r>
    </w:p>
    <w:p>
      <w:pPr>
        <w:numPr>
          <w:ilvl w:val="0"/>
          <w:numId w:val="1003"/>
        </w:numPr>
        <w:pStyle w:val="Compact"/>
      </w:pPr>
      <w:r>
        <w:t xml:space="preserve">Cultural co-creation: Joint workshops with Kinshasa community leaders to design solutions</w:t>
      </w:r>
    </w:p>
    <w:bookmarkEnd w:id="24"/>
    <w:bookmarkStart w:id="25" w:name="hyperlocal-channel-strategy"/>
    <w:p>
      <w:pPr>
        <w:pStyle w:val="Heading3"/>
      </w:pPr>
      <w:r>
        <w:t xml:space="preserve">2. Hyperlocal Channel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DR Congo Kinshasa Focus</w:t>
            </w:r>
          </w:p>
        </w:tc>
      </w:tr>
      <w:tr>
        <w:tc>
          <w:tcPr/>
          <w:p>
            <w:pPr>
              <w:pStyle w:val="Compact"/>
              <w:jc w:val="left"/>
            </w:pPr>
            <w:r>
              <w:t xml:space="preserve">Industry Events</w:t>
            </w:r>
          </w:p>
        </w:tc>
        <w:tc>
          <w:tcPr/>
          <w:p>
            <w:pPr>
              <w:pStyle w:val="Compact"/>
              <w:jc w:val="left"/>
            </w:pPr>
            <w:r>
              <w:t xml:space="preserve">Host "Productivity Summit" at Kinshasa's Palais de la Culture (1,500+ capacity)</w:t>
            </w:r>
          </w:p>
        </w:tc>
        <w:tc>
          <w:tcPr/>
          <w:p>
            <w:pPr>
              <w:pStyle w:val="Compact"/>
              <w:jc w:val="left"/>
            </w:pPr>
            <w:r>
              <w:t xml:space="preserve">Collaborate with government's Ministry of Mines on official launch</w:t>
            </w:r>
          </w:p>
        </w:tc>
      </w:tr>
      <w:tr>
        <w:tc>
          <w:tcPr/>
          <w:p>
            <w:pPr>
              <w:pStyle w:val="Compact"/>
              <w:jc w:val="left"/>
            </w:pPr>
            <w:r>
              <w:t xml:space="preserve">Digital Outreach</w:t>
            </w:r>
          </w:p>
        </w:tc>
        <w:tc>
          <w:tcPr/>
          <w:p>
            <w:pPr>
              <w:pStyle w:val="Compact"/>
              <w:jc w:val="left"/>
            </w:pPr>
            <w:r>
              <w:t xml:space="preserve">Facebook/WhatsApp business groups for industrial networks; YouTube tutorials in Lingala</w:t>
            </w:r>
          </w:p>
        </w:tc>
        <w:tc>
          <w:tcPr/>
          <w:p>
            <w:pPr>
              <w:pStyle w:val="Compact"/>
              <w:jc w:val="left"/>
            </w:pPr>
            <w:r>
              <w:t xml:space="preserve">Targeting Kinshasa's 80% mobile penetration rate</w:t>
            </w:r>
          </w:p>
        </w:tc>
      </w:tr>
      <w:tr>
        <w:tc>
          <w:tcPr/>
          <w:p>
            <w:pPr>
              <w:pStyle w:val="Compact"/>
              <w:jc w:val="left"/>
            </w:pPr>
            <w:r>
              <w:t xml:space="preserve">Community Partnerships</w:t>
            </w:r>
          </w:p>
        </w:tc>
        <w:tc>
          <w:tcPr/>
          <w:p>
            <w:pPr>
              <w:pStyle w:val="Compact"/>
              <w:jc w:val="left"/>
            </w:pPr>
            <w:r>
              <w:t xml:space="preserve">Leverage village chief networks for rural agri-cooperatives</w:t>
            </w:r>
          </w:p>
        </w:tc>
        <w:tc>
          <w:tcPr/>
          <w:p>
            <w:pPr>
              <w:pStyle w:val="Compact"/>
              <w:jc w:val="left"/>
            </w:pPr>
            <w:r>
              <w:t xml:space="preserve">23 chief-led pilot programs in Kongo Central province by Q2 2025</w:t>
            </w:r>
          </w:p>
        </w:tc>
      </w:tr>
    </w:tbl>
    <w:bookmarkEnd w:id="25"/>
    <w:bookmarkStart w:id="26" w:name="proof-of-concept-approach-building-trust"/>
    <w:p>
      <w:pPr>
        <w:pStyle w:val="Heading3"/>
      </w:pPr>
      <w:r>
        <w:t xml:space="preserve">3. Proof-of-Concept Approach (Building Trust)</w:t>
      </w:r>
    </w:p>
    <w:p>
      <w:pPr>
        <w:pStyle w:val="FirstParagraph"/>
      </w:pPr>
      <w:r>
        <w:t xml:space="preserve">To overcome skepticism about foreign industrial solutions, we implement:</w:t>
      </w:r>
    </w:p>
    <w:p>
      <w:pPr>
        <w:numPr>
          <w:ilvl w:val="0"/>
          <w:numId w:val="1004"/>
        </w:numPr>
        <w:pStyle w:val="Compact"/>
      </w:pPr>
      <w:r>
        <w:rPr>
          <w:bCs/>
          <w:b/>
        </w:rPr>
        <w:t xml:space="preserve">Free Diagnostic Audits:</w:t>
      </w:r>
      <w:r>
        <w:t xml:space="preserve"> </w:t>
      </w:r>
      <w:r>
        <w:t xml:space="preserve">48-hour on-site assessments for first 50 clients</w:t>
      </w:r>
    </w:p>
    <w:p>
      <w:pPr>
        <w:numPr>
          <w:ilvl w:val="0"/>
          <w:numId w:val="1004"/>
        </w:numPr>
        <w:pStyle w:val="Compact"/>
      </w:pPr>
      <w:r>
        <w:rPr>
          <w:bCs/>
          <w:b/>
        </w:rPr>
        <w:t xml:space="preserve">Pilot Success Stories:</w:t>
      </w:r>
      <w:r>
        <w:t xml:space="preserve"> </w:t>
      </w:r>
      <w:r>
        <w:t xml:space="preserve">Case studies like "How Kimpese Agro reduced cassava waste by 32% using Kinshasa-based Industrial Engineer methodology"</w:t>
      </w:r>
    </w:p>
    <w:p>
      <w:pPr>
        <w:numPr>
          <w:ilvl w:val="0"/>
          <w:numId w:val="1004"/>
        </w:numPr>
        <w:pStyle w:val="Compact"/>
      </w:pPr>
      <w:r>
        <w:rPr>
          <w:bCs/>
          <w:b/>
        </w:rPr>
        <w:t xml:space="preserve">Local Talent Integration:</w:t>
      </w:r>
      <w:r>
        <w:t xml:space="preserve"> </w:t>
      </w:r>
      <w:r>
        <w:t xml:space="preserve">Hiring and training 75% of consultants from Kinshasa universities</w:t>
      </w:r>
    </w:p>
    <w:bookmarkEnd w:id="26"/>
    <w:bookmarkEnd w:id="27"/>
    <w:bookmarkStart w:id="28" w:name="budget-allocation-year-1"/>
    <w:p>
      <w:pPr>
        <w:pStyle w:val="Heading2"/>
      </w:pPr>
      <w:r>
        <w:t xml:space="preserve">Budget Allocation (Year 1)</w:t>
      </w:r>
    </w:p>
    <w:p>
      <w:pPr>
        <w:pStyle w:val="FirstParagraph"/>
      </w:pPr>
      <w:r>
        <w:t xml:space="preserve">Total Investment: $185,000 (All funds sourced from initial consulting fees)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DR Congo Kinshasa</w:t>
            </w:r>
          </w:p>
        </w:tc>
      </w:tr>
      <w:tr>
        <w:tc>
          <w:tcPr/>
          <w:p>
            <w:pPr>
              <w:pStyle w:val="Compact"/>
              <w:jc w:val="left"/>
            </w:pPr>
            <w:r>
              <w:t xml:space="preserve">Field Operations (Kinshasa)</w:t>
            </w:r>
          </w:p>
        </w:tc>
        <w:tc>
          <w:tcPr/>
          <w:p>
            <w:pPr>
              <w:pStyle w:val="Compact"/>
              <w:jc w:val="left"/>
            </w:pPr>
            <w:r>
              <w:t xml:space="preserve">$72,000 (39%)</w:t>
            </w:r>
          </w:p>
        </w:tc>
        <w:tc>
          <w:tcPr/>
          <w:p>
            <w:pPr>
              <w:pStyle w:val="Compact"/>
              <w:jc w:val="left"/>
            </w:pPr>
            <w:r>
              <w:t xml:space="preserve">Covering transport costs for rural site visits where road infrastructure is poor</w:t>
            </w:r>
          </w:p>
        </w:tc>
      </w:tr>
      <w:tr>
        <w:tc>
          <w:tcPr/>
          <w:p>
            <w:pPr>
              <w:pStyle w:val="Compact"/>
              <w:jc w:val="left"/>
            </w:pPr>
            <w:r>
              <w:t xml:space="preserve">Local Partnerships</w:t>
            </w:r>
          </w:p>
        </w:tc>
        <w:tc>
          <w:tcPr/>
          <w:p>
            <w:pPr>
              <w:pStyle w:val="Compact"/>
              <w:jc w:val="left"/>
            </w:pPr>
            <w:r>
              <w:t xml:space="preserve">$48,500 (26%)</w:t>
            </w:r>
          </w:p>
        </w:tc>
        <w:tc>
          <w:tcPr/>
          <w:p>
            <w:pPr>
              <w:pStyle w:val="Compact"/>
              <w:jc w:val="left"/>
            </w:pPr>
            <w:r>
              <w:t xml:space="preserve">Compensation for community leaders' facilitation in remote zones</w:t>
            </w:r>
          </w:p>
        </w:tc>
      </w:tr>
      <w:tr>
        <w:tc>
          <w:tcPr/>
          <w:p>
            <w:pPr>
              <w:pStyle w:val="Compact"/>
              <w:jc w:val="left"/>
            </w:pPr>
            <w:r>
              <w:t xml:space="preserve">Digital Marketing</w:t>
            </w:r>
          </w:p>
        </w:tc>
        <w:tc>
          <w:tcPr/>
          <w:p>
            <w:pPr>
              <w:pStyle w:val="Compact"/>
              <w:jc w:val="left"/>
            </w:pPr>
            <w:r>
              <w:t xml:space="preserve">$32,000 (17%)</w:t>
            </w:r>
          </w:p>
        </w:tc>
        <w:tc>
          <w:tcPr/>
          <w:p>
            <w:pPr>
              <w:pStyle w:val="Compact"/>
              <w:jc w:val="left"/>
            </w:pPr>
            <w:r>
              <w:t xml:space="preserve">WhatsApp business campaigns targeting Kinshasa's 12M mobile users</w:t>
            </w:r>
          </w:p>
        </w:tc>
      </w:tr>
      <w:tr>
        <w:tc>
          <w:tcPr/>
          <w:p>
            <w:pPr>
              <w:pStyle w:val="Compact"/>
              <w:jc w:val="left"/>
            </w:pPr>
            <w:r>
              <w:t xml:space="preserve">Training &amp; Materials</w:t>
            </w:r>
          </w:p>
        </w:tc>
        <w:tc>
          <w:tcPr/>
          <w:p>
            <w:pPr>
              <w:pStyle w:val="Compact"/>
              <w:jc w:val="left"/>
            </w:pPr>
            <w:r>
              <w:t xml:space="preserve">$25,500 (14%)</w:t>
            </w:r>
          </w:p>
        </w:tc>
        <w:tc>
          <w:tcPr/>
          <w:p>
            <w:pPr>
              <w:pStyle w:val="Compact"/>
              <w:jc w:val="left"/>
            </w:pPr>
            <w:r>
              <w:t xml:space="preserve">Localized content in Lingala/French with Kinshasa cultural references</w:t>
            </w:r>
          </w:p>
        </w:tc>
      </w:tr>
    </w:tbl>
    <w:bookmarkEnd w:id="28"/>
    <w:bookmarkStart w:id="29" w:name="X592e0645f5c126f5a9e99c50b9547ead05989aa"/>
    <w:p>
      <w:pPr>
        <w:pStyle w:val="Heading2"/>
      </w:pPr>
      <w:r>
        <w:t xml:space="preserve">Implementation Timeline: DR Congo Kinshasa Roadmap</w:t>
      </w:r>
    </w:p>
    <w:p>
      <w:pPr>
        <w:numPr>
          <w:ilvl w:val="0"/>
          <w:numId w:val="1005"/>
        </w:numPr>
        <w:pStyle w:val="Compact"/>
      </w:pPr>
      <w:r>
        <w:rPr>
          <w:bCs/>
          <w:b/>
        </w:rPr>
        <w:t xml:space="preserve">Q1 2024:</w:t>
      </w:r>
      <w:r>
        <w:t xml:space="preserve"> </w:t>
      </w:r>
      <w:r>
        <w:t xml:space="preserve">Secure 5 pilot agreements with mining cooperatives in Lualaba Province; hire first 3 Kinshasa-based Industrial Engineer staff</w:t>
      </w:r>
    </w:p>
    <w:p>
      <w:pPr>
        <w:numPr>
          <w:ilvl w:val="0"/>
          <w:numId w:val="1005"/>
        </w:numPr>
        <w:pStyle w:val="Compact"/>
      </w:pPr>
      <w:r>
        <w:rPr>
          <w:bCs/>
          <w:b/>
        </w:rPr>
        <w:t xml:space="preserve">Q3 2024:</w:t>
      </w:r>
      <w:r>
        <w:t xml:space="preserve"> </w:t>
      </w:r>
      <w:r>
        <w:t xml:space="preserve">Launch "Productivity Summit" at Palais de la Culture, targeting Ministry officials and major industrial players</w:t>
      </w:r>
    </w:p>
    <w:p>
      <w:pPr>
        <w:numPr>
          <w:ilvl w:val="0"/>
          <w:numId w:val="1005"/>
        </w:numPr>
        <w:pStyle w:val="Compact"/>
      </w:pPr>
      <w:r>
        <w:rPr>
          <w:bCs/>
          <w:b/>
        </w:rPr>
        <w:t xml:space="preserve">H1 2025:</w:t>
      </w:r>
      <w:r>
        <w:t xml:space="preserve"> </w:t>
      </w:r>
      <w:r>
        <w:t xml:space="preserve">Deploy mobile-based training modules to all agricultural cooperatives in Kinshasa's 16 districts</w:t>
      </w:r>
    </w:p>
    <w:p>
      <w:pPr>
        <w:numPr>
          <w:ilvl w:val="0"/>
          <w:numId w:val="1005"/>
        </w:numPr>
        <w:pStyle w:val="Compact"/>
      </w:pPr>
      <w:r>
        <w:rPr>
          <w:bCs/>
          <w:b/>
        </w:rPr>
        <w:t xml:space="preserve">Q4 2025:</w:t>
      </w:r>
      <w:r>
        <w:t xml:space="preserve"> </w:t>
      </w:r>
      <w:r>
        <w:t xml:space="preserve">Achieve first $1M in service revenue with measurable ROI for all clients</w:t>
      </w:r>
    </w:p>
    <w:bookmarkEnd w:id="29"/>
    <w:bookmarkStart w:id="30" w:name="X9059dddfff3e724fe3921e9784bb2ea881486e7"/>
    <w:p>
      <w:pPr>
        <w:pStyle w:val="Heading2"/>
      </w:pPr>
      <w:r>
        <w:t xml:space="preserve">Evaluation Framework: Measuring Impact in DR Congo Context</w:t>
      </w:r>
    </w:p>
    <w:p>
      <w:pPr>
        <w:pStyle w:val="FirstParagraph"/>
      </w:pPr>
      <w:r>
        <w:t xml:space="preserve">We measure success beyond revenue using Kinshasa-specific KPIs:</w:t>
      </w:r>
    </w:p>
    <w:p>
      <w:pPr>
        <w:numPr>
          <w:ilvl w:val="0"/>
          <w:numId w:val="1006"/>
        </w:numPr>
        <w:pStyle w:val="Compact"/>
      </w:pPr>
      <w:r>
        <w:rPr>
          <w:bCs/>
          <w:b/>
        </w:rPr>
        <w:t xml:space="preserve">Operational Impact:</w:t>
      </w:r>
      <w:r>
        <w:t xml:space="preserve"> </w:t>
      </w:r>
      <w:r>
        <w:t xml:space="preserve">% reduction in energy waste (target: 25% within 6 months)</w:t>
      </w:r>
    </w:p>
    <w:p>
      <w:pPr>
        <w:numPr>
          <w:ilvl w:val="0"/>
          <w:numId w:val="1006"/>
        </w:numPr>
        <w:pStyle w:val="Compact"/>
      </w:pPr>
      <w:r>
        <w:rPr>
          <w:bCs/>
          <w:b/>
        </w:rPr>
        <w:t xml:space="preserve">Cultural Adoption:</w:t>
      </w:r>
      <w:r>
        <w:t xml:space="preserve"> </w:t>
      </w:r>
      <w:r>
        <w:t xml:space="preserve">Local staff retention rate (target: ≥80% to ensure continuity)</w:t>
      </w:r>
    </w:p>
    <w:p>
      <w:pPr>
        <w:numPr>
          <w:ilvl w:val="0"/>
          <w:numId w:val="1006"/>
        </w:numPr>
        <w:pStyle w:val="Compact"/>
      </w:pPr>
      <w:r>
        <w:rPr>
          <w:bCs/>
          <w:b/>
        </w:rPr>
        <w:t xml:space="preserve">Economic Reach:</w:t>
      </w:r>
      <w:r>
        <w:t xml:space="preserve"> </w:t>
      </w:r>
      <w:r>
        <w:t xml:space="preserve">Number of jobs created through optimized supply chains (e.g., 1,200 new positions from agri-processor efficiency)</w:t>
      </w:r>
    </w:p>
    <w:p>
      <w:pPr>
        <w:numPr>
          <w:ilvl w:val="0"/>
          <w:numId w:val="1006"/>
        </w:numPr>
        <w:pStyle w:val="Compact"/>
      </w:pPr>
      <w:r>
        <w:rPr>
          <w:bCs/>
          <w:b/>
        </w:rPr>
        <w:t xml:space="preserve">Brand Trust:</w:t>
      </w:r>
      <w:r>
        <w:t xml:space="preserve"> </w:t>
      </w:r>
      <w:r>
        <w:t xml:space="preserve">Net Promoter Score (NPS) in Kinshasa market (target: +55 by Year 2)</w:t>
      </w:r>
    </w:p>
    <w:bookmarkEnd w:id="30"/>
    <w:bookmarkStart w:id="32" w:name="X79eefa9daf1ed9994e79784c17db95a2af26674"/>
    <w:p>
      <w:pPr>
        <w:pStyle w:val="Heading2"/>
      </w:pPr>
      <w:r>
        <w:t xml:space="preserve">Conclusion: Strategic Imperative for DR Congo Kinshasa</w:t>
      </w:r>
    </w:p>
    <w:p>
      <w:pPr>
        <w:pStyle w:val="FirstParagraph"/>
      </w:pPr>
      <w:r>
        <w:t xml:space="preserve">This Marketing Plan positions Industrial Engineer services not as an imported consultancy, but as a catalyst for DR Congo's economic sovereignty. By embedding solutions within Kinshasa's unique operational realities—addressing power constraints with solar-integrated process redesigns and leveraging mobile technology instead of desktop software—we transform inefficiency into growth. Our success will be measured by tangible outcomes: reduced production costs for Congolese businesses, optimized resource use in a nation where 60% of raw materials are lost to poor logistics, and the emergence of Kinshasa as an industrial engineering hub in Central Africa. The Industrial Engineer is no longer a foreign concept; it becomes DR Congo's indigenous solution for sustainable prosperity.</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for DR Congo Kinshasa</dc:title>
  <dc:creator/>
  <dc:language>en</dc:language>
  <cp:keywords/>
  <dcterms:created xsi:type="dcterms:W3CDTF">2026-07-21T06:37:38Z</dcterms:created>
  <dcterms:modified xsi:type="dcterms:W3CDTF">2026-07-21T06:37:38Z</dcterms:modified>
</cp:coreProperties>
</file>

<file path=docProps/custom.xml><?xml version="1.0" encoding="utf-8"?>
<Properties xmlns="http://schemas.openxmlformats.org/officeDocument/2006/custom-properties" xmlns:vt="http://schemas.openxmlformats.org/officeDocument/2006/docPropsVTypes"/>
</file>