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Marketing</w:t>
      </w:r>
      <w:r>
        <w:t xml:space="preserve"> </w:t>
      </w:r>
      <w:r>
        <w:t xml:space="preserve">Plan:</w:t>
      </w:r>
      <w:r>
        <w:t xml:space="preserve"> </w:t>
      </w:r>
      <w:r>
        <w:t xml:space="preserve">Industrial</w:t>
      </w:r>
      <w:r>
        <w:t xml:space="preserve"> </w:t>
      </w:r>
      <w:r>
        <w:t xml:space="preserve">Engineer</w:t>
      </w:r>
      <w:r>
        <w:t xml:space="preserve"> </w:t>
      </w:r>
      <w:r>
        <w:t xml:space="preserve">Recruitment</w:t>
      </w:r>
      <w:r>
        <w:t xml:space="preserve"> </w:t>
      </w:r>
      <w:r>
        <w:t xml:space="preserve">in</w:t>
      </w:r>
      <w:r>
        <w:t xml:space="preserve"> </w:t>
      </w:r>
      <w:r>
        <w:t xml:space="preserve">Cairo,</w:t>
      </w:r>
      <w:r>
        <w:t xml:space="preserve"> </w:t>
      </w:r>
      <w:r>
        <w:t xml:space="preserve">Egypt</w:t>
      </w:r>
    </w:p>
    <w:bookmarkStart w:id="28" w:name="Xd3c2db57f40ca7a38e4637641c6a69d59394a98"/>
    <w:p>
      <w:pPr>
        <w:pStyle w:val="Heading1"/>
      </w:pPr>
      <w:r>
        <w:t xml:space="preserve">Strategic Marketing Plan for Industrial Engineer Recruitment in Cairo, Egypt</w:t>
      </w:r>
    </w:p>
    <w:bookmarkStart w:id="20" w:name="executive-summary"/>
    <w:p>
      <w:pPr>
        <w:pStyle w:val="Heading2"/>
      </w:pPr>
      <w:r>
        <w:t xml:space="preserve">Executive Summary</w:t>
      </w:r>
    </w:p>
    <w:p>
      <w:pPr>
        <w:pStyle w:val="FirstParagraph"/>
      </w:pPr>
      <w:r>
        <w:t xml:space="preserve">This comprehensive marketing plan outlines a targeted strategy to attract and place top-tier Industrial Engineers within the dynamic industrial ecosystem of Cairo, Egypt. As Egypt advances under its Vision 2030 economic transformation initiative, the demand for specialized Industrial Engineers in Cairo’s manufacturing, logistics, and process optimization sectors has surged. This plan leverages localized market insights to position recruitment services as indispensable for companies seeking operational excellence in Greater Cairo's competitive landscape. We focus on solving critical pain points faced by Egyptian manufacturers through the strategic deployment of Industrial Engineers—ensuring our marketing directly aligns with Cairo’s industrial growth trajectory.</w:t>
      </w:r>
    </w:p>
    <w:bookmarkEnd w:id="20"/>
    <w:bookmarkStart w:id="21" w:name="X211a8ba426b52e23a112ce939e78e36ce9c1fc6"/>
    <w:p>
      <w:pPr>
        <w:pStyle w:val="Heading2"/>
      </w:pPr>
      <w:r>
        <w:t xml:space="preserve">Market Analysis: Egypt Cairo Industrial Landscape</w:t>
      </w:r>
    </w:p>
    <w:p>
      <w:pPr>
        <w:pStyle w:val="FirstParagraph"/>
      </w:pPr>
      <w:r>
        <w:t xml:space="preserve">Cairo remains Egypt’s undisputed industrial nerve center, housing 68% of the nation’s manufacturing facilities and driving 47% of GDP from industry (CAPMAS, 2023). Key sectors—textiles, food processing, automotive assembly, and pharmaceuticals—face acute challenges: average production waste at 18%, energy costs rising by 14% YoY, and supply chain inefficiencies costing businesses $9.2B annually in Cairo alone (World Bank Egypt Report). Industrial Engineers are the critical solution to these problems. However, a severe talent gap exists: Cairo-based manufacturing firms report a 35% vacancy rate for Industrial Engineering roles due to scarce qualified local candidates and misaligned recruitment strategies.</w:t>
      </w:r>
    </w:p>
    <w:bookmarkEnd w:id="21"/>
    <w:bookmarkStart w:id="22" w:name="target-audience-positioning"/>
    <w:p>
      <w:pPr>
        <w:pStyle w:val="Heading2"/>
      </w:pPr>
      <w:r>
        <w:t xml:space="preserve">Target Audience &amp; Positioning</w:t>
      </w:r>
    </w:p>
    <w:p>
      <w:pPr>
        <w:pStyle w:val="FirstParagraph"/>
      </w:pPr>
      <w:r>
        <w:rPr>
          <w:bCs/>
          <w:b/>
        </w:rPr>
        <w:t xml:space="preserve">Primary Audience:</w:t>
      </w:r>
      <w:r>
        <w:t xml:space="preserve"> </w:t>
      </w:r>
      <w:r>
        <w:t xml:space="preserve">Manufacturing plants, logistics hubs, and industrial conglomerates headquartered or operating in Greater Cairo (e.g., Orascom Construction, Suez Canal Economic Zone tenants, Al-Ahram Food Group). These companies prioritize cost reduction (&lt;15% waste targets) and scalability to meet export demands.</w:t>
      </w:r>
    </w:p>
    <w:p>
      <w:pPr>
        <w:pStyle w:val="BodyText"/>
      </w:pPr>
      <w:r>
        <w:rPr>
          <w:bCs/>
          <w:b/>
        </w:rPr>
        <w:t xml:space="preserve">Positioning Statement:</w:t>
      </w:r>
      <w:r>
        <w:t xml:space="preserve"> </w:t>
      </w:r>
      <w:r>
        <w:t xml:space="preserve">"We deliver Cairo’s most qualified Industrial Engineers—trained in lean manufacturing and Egypt-specific operational challenges—to transform your production efficiency, reduce waste by 20-30%, and align with Egypt Vision 2030 industrial goals."</w:t>
      </w:r>
    </w:p>
    <w:p>
      <w:pPr>
        <w:pStyle w:val="BodyText"/>
      </w:pPr>
      <w:r>
        <w:t xml:space="preserve">This positions the Industrial Engineer role not as a cost center but as a strategic growth accelerator uniquely tailored to Cairo’s economic realities.</w:t>
      </w:r>
    </w:p>
    <w:bookmarkEnd w:id="22"/>
    <w:bookmarkStart w:id="23" w:name="Xa8425ae3f210b3162927c30be52899b0804dc3c"/>
    <w:p>
      <w:pPr>
        <w:pStyle w:val="Heading2"/>
      </w:pPr>
      <w:r>
        <w:t xml:space="preserve">Core Marketing Strategies for Egypt Cairo</w:t>
      </w:r>
    </w:p>
    <w:p>
      <w:pPr>
        <w:numPr>
          <w:ilvl w:val="0"/>
          <w:numId w:val="1001"/>
        </w:numPr>
        <w:pStyle w:val="Compact"/>
      </w:pPr>
      <w:r>
        <w:rPr>
          <w:bCs/>
          <w:b/>
        </w:rPr>
        <w:t xml:space="preserve">Cairo-Specific Talent Sourcing:</w:t>
      </w:r>
      <w:r>
        <w:t xml:space="preserve"> </w:t>
      </w:r>
      <w:r>
        <w:t xml:space="preserve">Partner with Egyptian universities (Cairo University, AUC, Helwan University) to identify top Industrial Engineering graduates. Develop a "Cairo Industry Readiness" certification program co-created with local manufacturers to bridge academic-practice gaps.</w:t>
      </w:r>
    </w:p>
    <w:p>
      <w:pPr>
        <w:numPr>
          <w:ilvl w:val="0"/>
          <w:numId w:val="1001"/>
        </w:numPr>
        <w:pStyle w:val="Compact"/>
      </w:pPr>
      <w:r>
        <w:rPr>
          <w:bCs/>
          <w:b/>
        </w:rPr>
        <w:t xml:space="preserve">Localized Value Proposition:</w:t>
      </w:r>
      <w:r>
        <w:t xml:space="preserve"> </w:t>
      </w:r>
      <w:r>
        <w:t xml:space="preserve">Emphasize ROI in Egyptian context: "An Industrial Engineer at your Cairo facility can save EGP 500K annually through process optimization—directly addressing Egypt’s energy crisis and inflation pressures."</w:t>
      </w:r>
    </w:p>
    <w:p>
      <w:pPr>
        <w:numPr>
          <w:ilvl w:val="0"/>
          <w:numId w:val="1001"/>
        </w:numPr>
        <w:pStyle w:val="Compact"/>
      </w:pPr>
      <w:r>
        <w:rPr>
          <w:bCs/>
          <w:b/>
        </w:rPr>
        <w:t xml:space="preserve">Cairo Industry Engagement:</w:t>
      </w:r>
      <w:r>
        <w:t xml:space="preserve"> </w:t>
      </w:r>
      <w:r>
        <w:t xml:space="preserve">Host quarterly "Operational Excellence Forums" at key venues like The Egyptian Engineering Society (Cairo) or Mall of Arabia, featuring case studies from Cairo-based success stories (e.g., textile mill reducing downtime by 28% using lean principles).</w:t>
      </w:r>
    </w:p>
    <w:p>
      <w:pPr>
        <w:numPr>
          <w:ilvl w:val="0"/>
          <w:numId w:val="1001"/>
        </w:numPr>
        <w:pStyle w:val="Compact"/>
      </w:pPr>
      <w:r>
        <w:rPr>
          <w:bCs/>
          <w:b/>
        </w:rPr>
        <w:t xml:space="preserve">Digital Targeting for Cairo Firms:</w:t>
      </w:r>
      <w:r>
        <w:t xml:space="preserve"> </w:t>
      </w:r>
      <w:r>
        <w:t xml:space="preserve">Run LinkedIn campaigns targeting manufacturing managers in "Greater Cairo" with geo-filters. Use Arabic-English bilingual ads highlighting local impact: "Why Cairo Factories Choose Our Industrial Engineers."</w:t>
      </w:r>
    </w:p>
    <w:bookmarkEnd w:id="23"/>
    <w:bookmarkStart w:id="24" w:name="X0bc8b9b5a87217ec97d6872a1a616c477a479d3"/>
    <w:p>
      <w:pPr>
        <w:pStyle w:val="Heading2"/>
      </w:pPr>
      <w:r>
        <w:t xml:space="preserve">Tactical Implementation: Egypt Cairo Focus</w:t>
      </w:r>
    </w:p>
    <w:p>
      <w:pPr>
        <w:pStyle w:val="FirstParagraph"/>
      </w:pPr>
      <w:r>
        <w:rPr>
          <w:bCs/>
          <w:b/>
        </w:rPr>
        <w:t xml:space="preserve">Phase 1 (Months 1-3): Market Immersion</w:t>
      </w:r>
      <w:r>
        <w:br/>
      </w:r>
      <w:r>
        <w:t xml:space="preserve">- Conduct on-ground surveys with 50+ Cairo manufacturing firms to validate pain points.</w:t>
      </w:r>
      <w:r>
        <w:br/>
      </w:r>
      <w:r>
        <w:t xml:space="preserve">- Forge partnerships with the Egyptian Society of Industrial Engineers (ESIE) for credibility.</w:t>
      </w:r>
      <w:r>
        <w:br/>
      </w:r>
    </w:p>
    <w:p>
      <w:pPr>
        <w:pStyle w:val="BodyText"/>
      </w:pPr>
      <w:r>
        <w:rPr>
          <w:bCs/>
          <w:b/>
        </w:rPr>
        <w:t xml:space="preserve">Phase 2 (Months 4-6): Talent &amp; Client Activation</w:t>
      </w:r>
      <w:r>
        <w:br/>
      </w:r>
      <w:r>
        <w:t xml:space="preserve">- Launch "Cairo Industrial Engineer Talent Pool" on Wuzzuf and CareerBuilder Egypt, featuring candidates with local plant experience.</w:t>
      </w:r>
      <w:r>
        <w:br/>
      </w:r>
      <w:r>
        <w:t xml:space="preserve">- Develop case studies: "How a Cairo Automotive Plant Cut Costs by 22% with Our Industrial Engineer (2023)."</w:t>
      </w:r>
      <w:r>
        <w:br/>
      </w:r>
    </w:p>
    <w:p>
      <w:pPr>
        <w:pStyle w:val="BodyText"/>
      </w:pPr>
      <w:r>
        <w:rPr>
          <w:bCs/>
          <w:b/>
        </w:rPr>
        <w:t xml:space="preserve">Phase 3 (Months 7-12): Scale &amp; Measure</w:t>
      </w:r>
      <w:r>
        <w:br/>
      </w:r>
      <w:r>
        <w:t xml:space="preserve">- Expand into secondary industrial zones near Cairo (e.g., October City, New Cairo) for client coverage.</w:t>
      </w:r>
      <w:r>
        <w:br/>
      </w:r>
      <w:r>
        <w:t xml:space="preserve">- Track metrics: Time-to-hire in Cairo (&lt;30 days), candidate retention rate (&gt;85% at 12 months), and client ROI (waste reduction %).</w:t>
      </w:r>
    </w:p>
    <w:bookmarkEnd w:id="24"/>
    <w:bookmarkStart w:id="25" w:name="measurement-kpis"/>
    <w:p>
      <w:pPr>
        <w:pStyle w:val="Heading2"/>
      </w:pPr>
      <w:r>
        <w:t xml:space="preserve">Measurement &amp; KPIs</w:t>
      </w:r>
    </w:p>
    <w:p>
      <w:pPr>
        <w:pStyle w:val="FirstParagraph"/>
      </w:pPr>
      <w:r>
        <w:t xml:space="preserve">We define success through Egypt Cairo-centric metrics:</w:t>
      </w:r>
    </w:p>
    <w:p>
      <w:pPr>
        <w:numPr>
          <w:ilvl w:val="0"/>
          <w:numId w:val="1002"/>
        </w:numPr>
        <w:pStyle w:val="Compact"/>
      </w:pPr>
      <w:r>
        <w:rPr>
          <w:bCs/>
          <w:b/>
        </w:rPr>
        <w:t xml:space="preserve">Short-Term:</w:t>
      </w:r>
      <w:r>
        <w:t xml:space="preserve"> </w:t>
      </w:r>
      <w:r>
        <w:t xml:space="preserve">40+ qualified Industrial Engineer placements in Cairo within Year 1.</w:t>
      </w:r>
    </w:p>
    <w:p>
      <w:pPr>
        <w:numPr>
          <w:ilvl w:val="0"/>
          <w:numId w:val="1002"/>
        </w:numPr>
        <w:pStyle w:val="Compact"/>
      </w:pPr>
      <w:r>
        <w:rPr>
          <w:bCs/>
          <w:b/>
        </w:rPr>
        <w:t xml:space="preserve">Mid-Term:</w:t>
      </w:r>
      <w:r>
        <w:t xml:space="preserve"> </w:t>
      </w:r>
      <w:r>
        <w:t xml:space="preserve">30% client retention rate with post-placement optimization support (e.g., "Cairo Manufacturing Pulse" quarterly check-ins).</w:t>
      </w:r>
    </w:p>
    <w:p>
      <w:pPr>
        <w:numPr>
          <w:ilvl w:val="0"/>
          <w:numId w:val="1002"/>
        </w:numPr>
        <w:pStyle w:val="Compact"/>
      </w:pPr>
      <w:r>
        <w:rPr>
          <w:bCs/>
          <w:b/>
        </w:rPr>
        <w:t xml:space="preserve">Long-Term:</w:t>
      </w:r>
      <w:r>
        <w:t xml:space="preserve"> </w:t>
      </w:r>
      <w:r>
        <w:t xml:space="preserve">Position as the #1 Industrial Engineer recruitment partner for Cairo’s top 50 manufacturers, contributing to Egypt Vision 2030 industrial targets.</w:t>
      </w:r>
    </w:p>
    <w:bookmarkEnd w:id="25"/>
    <w:bookmarkStart w:id="26" w:name="X6d23e57bb2dcf1e77052580b590f31612d586a1"/>
    <w:p>
      <w:pPr>
        <w:pStyle w:val="Heading2"/>
      </w:pPr>
      <w:r>
        <w:t xml:space="preserve">Budget Allocation: Cairo-Centric Priorities</w:t>
      </w:r>
    </w:p>
    <w:p>
      <w:pPr>
        <w:pStyle w:val="FirstParagraph"/>
      </w:pPr>
      <w:r>
        <w:t xml:space="preserve">65% allocated to on-ground Cairo activities (industry forums, university partnerships), 25% for digital campaigns targeting "Cairo manufacturing" keywords, and 10% for developing Egypt-specific content (e.g., Arabic webinars on industrial efficiency). This ensures every dollar spent resonates with Cairo’s operational context.</w:t>
      </w:r>
    </w:p>
    <w:bookmarkEnd w:id="26"/>
    <w:bookmarkStart w:id="27" w:name="X3e27a8406f4bb981b86af18aa69e0df8922b707"/>
    <w:p>
      <w:pPr>
        <w:pStyle w:val="Heading2"/>
      </w:pPr>
      <w:r>
        <w:t xml:space="preserve">Conclusion: The Cairo Industrial Engineer Imperative</w:t>
      </w:r>
    </w:p>
    <w:p>
      <w:pPr>
        <w:pStyle w:val="FirstParagraph"/>
      </w:pPr>
      <w:r>
        <w:t xml:space="preserve">The future of Egyptian manufacturing hinges on strategic talent deployment in high-growth hubs like Cairo. This Marketing Plan doesn’t just recruit Industrial Engineers—it positions them as catalysts for Egypt’s economic transformation. By embedding every tactic within the lived reality of Cairo’s factories, supply chains, and industrial policies, we deliver unmatched value where it matters most: on the shop floor of Greater Cairo. As manufacturing growth accelerates in Egypt (projected at 7.5% annually through 2026), securing Industrial Engineers who understand Cairo’s unique operational ecosystem isn’t just smart—it’s essential for survival and leadership in Egypt’s industrial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Marketing Plan: Industrial Engineer Recruitment in Cairo, Egypt</dc:title>
  <dc:creator/>
  <dc:language>en</dc:language>
  <cp:keywords/>
  <dcterms:created xsi:type="dcterms:W3CDTF">2026-07-21T12:32:11Z</dcterms:created>
  <dcterms:modified xsi:type="dcterms:W3CDTF">2026-07-21T12:32:11Z</dcterms:modified>
</cp:coreProperties>
</file>

<file path=docProps/custom.xml><?xml version="1.0" encoding="utf-8"?>
<Properties xmlns="http://schemas.openxmlformats.org/officeDocument/2006/custom-properties" xmlns:vt="http://schemas.openxmlformats.org/officeDocument/2006/docPropsVTypes"/>
</file>