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Germany</w:t>
      </w:r>
      <w:r>
        <w:t xml:space="preserve"> </w:t>
      </w:r>
      <w:r>
        <w:t xml:space="preserve">Berlin</w:t>
      </w:r>
    </w:p>
    <w:bookmarkStart w:id="31" w:name="X25a3be84787c1ef53b5847656ab07c47b6dabc3"/>
    <w:p>
      <w:pPr>
        <w:pStyle w:val="Heading1"/>
      </w:pPr>
      <w:r>
        <w:t xml:space="preserve">Marketing Plan: Strategic Recruitment of Industrial Engineers in Berlin, Germany</w:t>
      </w:r>
    </w:p>
    <w:bookmarkStart w:id="20" w:name="executive-summary"/>
    <w:p>
      <w:pPr>
        <w:pStyle w:val="Heading2"/>
      </w:pPr>
      <w:r>
        <w:t xml:space="preserve">Executive Summary</w:t>
      </w:r>
    </w:p>
    <w:p>
      <w:pPr>
        <w:pStyle w:val="FirstParagraph"/>
      </w:pPr>
      <w:r>
        <w:t xml:space="preserve">This comprehensive Marketing Plan outlines a targeted strategy to attract top-tier Industrial Engineers to the dynamic economic ecosystem of Berlin, Germany. As Germany's innovation capital and Europe's leading startup hub, Berlin presents unparalleled opportunities for Industrial Engineers seeking to drive operational excellence in manufacturing, logistics, sustainability, and digital transformation. This plan leverages Berlin's unique industrial landscape to position our organization as the premier employer for Industrial Engineering talent across key sectors including automotive (with major players like BMW Group), advanced manufacturing (Bosch), and emerging mobility tech.</w:t>
      </w:r>
    </w:p>
    <w:bookmarkEnd w:id="20"/>
    <w:bookmarkStart w:id="21" w:name="Xee62ca9031fd166c313478cd51a89db25fd794a"/>
    <w:p>
      <w:pPr>
        <w:pStyle w:val="Heading2"/>
      </w:pPr>
      <w:r>
        <w:t xml:space="preserve">Market Analysis: Berlin's Industrial Engineering Landscape</w:t>
      </w:r>
    </w:p>
    <w:p>
      <w:pPr>
        <w:pStyle w:val="FirstParagraph"/>
      </w:pPr>
      <w:r>
        <w:t xml:space="preserve">Germany Berlin has emerged as a critical nexus for industrial engineering innovation. With over 65,000 industrial engineering professionals employed across the city-region, Berlin offers a talent pool enriched by world-class technical universities (TU Berlin, HU Berlin) and strong industry-academia collaboration. The German government's Industrie 4.0 initiative and EU Green Deal have intensified demand for Industrial Engineers who optimize smart factories, implement Industry 4.0 solutions, and develop sustainable supply chains. Key sectors driving this demand include:</w:t>
      </w:r>
    </w:p>
    <w:p>
      <w:pPr>
        <w:numPr>
          <w:ilvl w:val="0"/>
          <w:numId w:val="1001"/>
        </w:numPr>
        <w:pStyle w:val="Compact"/>
      </w:pPr>
      <w:r>
        <w:rPr>
          <w:bCs/>
          <w:b/>
        </w:rPr>
        <w:t xml:space="preserve">Automotive &amp; Mobility:</w:t>
      </w:r>
      <w:r>
        <w:t xml:space="preserve"> </w:t>
      </w:r>
      <w:r>
        <w:t xml:space="preserve">Berlin hosts the European headquarters of major automakers transitioning to electric vehicles (e.g., BMW iFACTORY), requiring Industrial Engineers for production line optimization.</w:t>
      </w:r>
    </w:p>
    <w:p>
      <w:pPr>
        <w:numPr>
          <w:ilvl w:val="0"/>
          <w:numId w:val="1001"/>
        </w:numPr>
        <w:pStyle w:val="Compact"/>
      </w:pPr>
      <w:r>
        <w:rPr>
          <w:bCs/>
          <w:b/>
        </w:rPr>
        <w:t xml:space="preserve">Precision Engineering &amp; Automation:</w:t>
      </w:r>
      <w:r>
        <w:t xml:space="preserve"> </w:t>
      </w:r>
      <w:r>
        <w:t xml:space="preserve">High-tech firms like Siemens Healthineers and local startups need engineers to integrate robotics and AI into manufacturing processes.</w:t>
      </w:r>
    </w:p>
    <w:p>
      <w:pPr>
        <w:numPr>
          <w:ilvl w:val="0"/>
          <w:numId w:val="1001"/>
        </w:numPr>
        <w:pStyle w:val="Compact"/>
      </w:pPr>
      <w:r>
        <w:rPr>
          <w:bCs/>
          <w:b/>
        </w:rPr>
        <w:t xml:space="preserve">Sustainability Transformation:</w:t>
      </w:r>
      <w:r>
        <w:t xml:space="preserve"> </w:t>
      </w:r>
      <w:r>
        <w:t xml:space="preserve">Berlin's Climate Action Plan 2045 demands Industrial Engineers skilled in circular economy models and CO2 reduction across production systems.</w:t>
      </w:r>
    </w:p>
    <w:bookmarkEnd w:id="21"/>
    <w:bookmarkStart w:id="22" w:name="Xe99a8f46cec7f90767855f4f44ee5b7da928499"/>
    <w:p>
      <w:pPr>
        <w:pStyle w:val="Heading2"/>
      </w:pPr>
      <w:r>
        <w:t xml:space="preserve">Target Audience: The Ideal Industrial Engineer in Berlin</w:t>
      </w:r>
    </w:p>
    <w:p>
      <w:pPr>
        <w:pStyle w:val="FirstParagraph"/>
      </w:pPr>
      <w:r>
        <w:t xml:space="preserve">We focus on mid-career Industrial Engineers (5-10 years experience) who seek:</w:t>
      </w:r>
    </w:p>
    <w:p>
      <w:pPr>
        <w:numPr>
          <w:ilvl w:val="0"/>
          <w:numId w:val="1002"/>
        </w:numPr>
        <w:pStyle w:val="Compact"/>
      </w:pPr>
      <w:r>
        <w:t xml:space="preserve">Opportunities to lead digital transformation projects within a globally connected city</w:t>
      </w:r>
    </w:p>
    <w:p>
      <w:pPr>
        <w:numPr>
          <w:ilvl w:val="0"/>
          <w:numId w:val="1002"/>
        </w:numPr>
        <w:pStyle w:val="Compact"/>
      </w:pPr>
      <w:r>
        <w:t xml:space="preserve">A work-life balance supported by Berlin’s vibrant culture and lower cost of living versus Munich/Frankfurt</w:t>
      </w:r>
    </w:p>
    <w:p>
      <w:pPr>
        <w:numPr>
          <w:ilvl w:val="0"/>
          <w:numId w:val="1002"/>
        </w:numPr>
        <w:pStyle w:val="Compact"/>
      </w:pPr>
      <w:r>
        <w:t xml:space="preserve">Collaboration with EU-wide R&amp;D networks (e.g., Fraunhofer Institutes in Berlin)</w:t>
      </w:r>
    </w:p>
    <w:p>
      <w:pPr>
        <w:numPr>
          <w:ilvl w:val="0"/>
          <w:numId w:val="1002"/>
        </w:numPr>
        <w:pStyle w:val="Compact"/>
      </w:pPr>
      <w:r>
        <w:t xml:space="preserve">Competitive compensation aligned with Germany’s technical salary benchmarks (€70k-€95k base + performance bonuses)</w:t>
      </w:r>
    </w:p>
    <w:bookmarkEnd w:id="22"/>
    <w:bookmarkStart w:id="23" w:name="X142da903c235cbb6897b556c246b79966fe5637"/>
    <w:p>
      <w:pPr>
        <w:pStyle w:val="Heading2"/>
      </w:pPr>
      <w:r>
        <w:t xml:space="preserve">Positioning Strategy: Why Berlin for Industrial Engineers?</w:t>
      </w:r>
    </w:p>
    <w:p>
      <w:pPr>
        <w:pStyle w:val="FirstParagraph"/>
      </w:pPr>
      <w:r>
        <w:t xml:space="preserve">We position our employer brand as the catalyst for Industrial Engineers to accelerate their impact within Berlin's industrial revolution. Our unique value proposition centers on three pillars:</w:t>
      </w:r>
    </w:p>
    <w:p>
      <w:pPr>
        <w:numPr>
          <w:ilvl w:val="0"/>
          <w:numId w:val="1003"/>
        </w:numPr>
        <w:pStyle w:val="Compact"/>
      </w:pPr>
      <w:r>
        <w:rPr>
          <w:bCs/>
          <w:b/>
        </w:rPr>
        <w:t xml:space="preserve">Urban Innovation Hub:</w:t>
      </w:r>
      <w:r>
        <w:t xml:space="preserve"> </w:t>
      </w:r>
      <w:r>
        <w:t xml:space="preserve">"Work where industry meets creativity: Berlin’s 35,000+ tech startups and engineering clusters create unmatched opportunities to prototype Industry 4.0 solutions."</w:t>
      </w:r>
    </w:p>
    <w:p>
      <w:pPr>
        <w:numPr>
          <w:ilvl w:val="0"/>
          <w:numId w:val="1003"/>
        </w:numPr>
        <w:pStyle w:val="Compact"/>
      </w:pPr>
      <w:r>
        <w:rPr>
          <w:bCs/>
          <w:b/>
        </w:rPr>
        <w:t xml:space="preserve">Sustainability Mission:</w:t>
      </w:r>
      <w:r>
        <w:t xml:space="preserve"> </w:t>
      </w:r>
      <w:r>
        <w:t xml:space="preserve">"Lead Germany's manufacturing decarbonization – your Industrial Engineering expertise directly supports Berlin's climate neutrality goals by 2045."</w:t>
      </w:r>
    </w:p>
    <w:p>
      <w:pPr>
        <w:numPr>
          <w:ilvl w:val="0"/>
          <w:numId w:val="1003"/>
        </w:numPr>
        <w:pStyle w:val="Compact"/>
      </w:pPr>
      <w:r>
        <w:rPr>
          <w:bCs/>
          <w:b/>
        </w:rPr>
        <w:t xml:space="preserve">Talent Ecosystem:</w:t>
      </w:r>
      <w:r>
        <w:t xml:space="preserve"> </w:t>
      </w:r>
      <w:r>
        <w:t xml:space="preserve">"Join a community of 12,000+ industrial engineers across Berlin’s technical network with access to exclusive workshops at the Berlin Institute of Technology."</w:t>
      </w:r>
    </w:p>
    <w:bookmarkEnd w:id="23"/>
    <w:bookmarkStart w:id="27" w:name="Xe463264a66cb3c0c52fe5fce4891ba533a43485"/>
    <w:p>
      <w:pPr>
        <w:pStyle w:val="Heading2"/>
      </w:pPr>
      <w:r>
        <w:t xml:space="preserve">Marketing Tactics: Reaching Industrial Engineers in Germany</w:t>
      </w:r>
    </w:p>
    <w:p>
      <w:pPr>
        <w:pStyle w:val="FirstParagraph"/>
      </w:pPr>
      <w:r>
        <w:t xml:space="preserve">This Marketing Plan executes through hyper-targeted channels within Germany’s professional ecosystem:</w:t>
      </w:r>
    </w:p>
    <w:bookmarkStart w:id="24" w:name="digital-recruitment-campaigns"/>
    <w:p>
      <w:pPr>
        <w:pStyle w:val="Heading3"/>
      </w:pPr>
      <w:r>
        <w:t xml:space="preserve">1. Digital Recruitment Campaigns</w:t>
      </w:r>
    </w:p>
    <w:p>
      <w:pPr>
        <w:numPr>
          <w:ilvl w:val="0"/>
          <w:numId w:val="1004"/>
        </w:numPr>
        <w:pStyle w:val="Compact"/>
      </w:pPr>
      <w:r>
        <w:rPr>
          <w:bCs/>
          <w:b/>
        </w:rPr>
        <w:t xml:space="preserve">XING &amp; LinkedIn Targeting:</w:t>
      </w:r>
      <w:r>
        <w:t xml:space="preserve"> </w:t>
      </w:r>
      <w:r>
        <w:t xml:space="preserve">Geofenced campaigns targeting Industrial Engineers with skills in Lean Manufacturing, SAP PP, and digital twins in Berlin (75% of candidates active on these platforms).</w:t>
      </w:r>
    </w:p>
    <w:p>
      <w:pPr>
        <w:numPr>
          <w:ilvl w:val="0"/>
          <w:numId w:val="1004"/>
        </w:numPr>
        <w:pStyle w:val="Compact"/>
      </w:pPr>
      <w:r>
        <w:rPr>
          <w:bCs/>
          <w:b/>
        </w:rPr>
        <w:t xml:space="preserve">SEO-Optimized Career Page:</w:t>
      </w:r>
      <w:r>
        <w:t xml:space="preserve"> </w:t>
      </w:r>
      <w:r>
        <w:t xml:space="preserve">Content focused on "Industrial Engineer Jobs in Berlin Germany" with keywords like "Industry 4.0 Berlin," "Sustainable Manufacturing Roles," and "Berlin Industrial Engineering Salary."</w:t>
      </w:r>
    </w:p>
    <w:p>
      <w:pPr>
        <w:numPr>
          <w:ilvl w:val="0"/>
          <w:numId w:val="1004"/>
        </w:numPr>
        <w:pStyle w:val="Compact"/>
      </w:pPr>
      <w:r>
        <w:rPr>
          <w:bCs/>
          <w:b/>
        </w:rPr>
        <w:t xml:space="preserve">Videos from Berlin Engineers:</w:t>
      </w:r>
      <w:r>
        <w:t xml:space="preserve"> </w:t>
      </w:r>
      <w:r>
        <w:t xml:space="preserve">Employee testimonials filmed at iconic Berlin locations (e.g., BMW Plant Munich, Startup Campus) showcasing daily impact.</w:t>
      </w:r>
    </w:p>
    <w:bookmarkEnd w:id="24"/>
    <w:bookmarkStart w:id="25" w:name="industry-specific-engagement"/>
    <w:p>
      <w:pPr>
        <w:pStyle w:val="Heading3"/>
      </w:pPr>
      <w:r>
        <w:t xml:space="preserve">2. Industry-Specific Engagement</w:t>
      </w:r>
    </w:p>
    <w:p>
      <w:pPr>
        <w:numPr>
          <w:ilvl w:val="0"/>
          <w:numId w:val="1005"/>
        </w:numPr>
        <w:pStyle w:val="Compact"/>
      </w:pPr>
      <w:r>
        <w:rPr>
          <w:bCs/>
          <w:b/>
        </w:rPr>
        <w:t xml:space="preserve">Berlin Manufacturing Forum Sponsorship:</w:t>
      </w:r>
      <w:r>
        <w:t xml:space="preserve"> </w:t>
      </w:r>
      <w:r>
        <w:t xml:space="preserve">Exclusive speaking slots at the annual event (200+ industrial engineers attend) to position our organization as industry thought leaders.</w:t>
      </w:r>
    </w:p>
    <w:p>
      <w:pPr>
        <w:numPr>
          <w:ilvl w:val="0"/>
          <w:numId w:val="1005"/>
        </w:numPr>
        <w:pStyle w:val="Compact"/>
      </w:pPr>
      <w:r>
        <w:rPr>
          <w:bCs/>
          <w:b/>
        </w:rPr>
        <w:t xml:space="preserve">University Partnerships:</w:t>
      </w:r>
      <w:r>
        <w:t xml:space="preserve"> </w:t>
      </w:r>
      <w:r>
        <w:t xml:space="preserve">Collaborate with TU Berlin’s Industrial Engineering Department for guest lectures on "Career Paths in Berlin's Smart Manufacturing Sector."</w:t>
      </w:r>
    </w:p>
    <w:p>
      <w:pPr>
        <w:numPr>
          <w:ilvl w:val="0"/>
          <w:numId w:val="1005"/>
        </w:numPr>
        <w:pStyle w:val="Compact"/>
      </w:pPr>
      <w:r>
        <w:rPr>
          <w:bCs/>
          <w:b/>
        </w:rPr>
        <w:t xml:space="preserve">Circular Economy Workshops:</w:t>
      </w:r>
      <w:r>
        <w:t xml:space="preserve"> </w:t>
      </w:r>
      <w:r>
        <w:t xml:space="preserve">Host free events at FabLab Berlin on "Industrial Engineering Solutions for Zero-Waste Production," attracting sustainability-focused candidates.</w:t>
      </w:r>
    </w:p>
    <w:bookmarkEnd w:id="25"/>
    <w:bookmarkStart w:id="26" w:name="employer-branding-in-berlin-context"/>
    <w:p>
      <w:pPr>
        <w:pStyle w:val="Heading3"/>
      </w:pPr>
      <w:r>
        <w:t xml:space="preserve">3. Employer Branding in Berlin Context</w:t>
      </w:r>
    </w:p>
    <w:p>
      <w:pPr>
        <w:pStyle w:val="FirstParagraph"/>
      </w:pPr>
      <w:r>
        <w:t xml:space="preserve">We differentiate through Berlin-centric storytelling:</w:t>
      </w:r>
    </w:p>
    <w:p>
      <w:pPr>
        <w:numPr>
          <w:ilvl w:val="0"/>
          <w:numId w:val="1006"/>
        </w:numPr>
        <w:pStyle w:val="Compact"/>
      </w:pPr>
      <w:r>
        <w:rPr>
          <w:iCs/>
          <w:i/>
        </w:rPr>
        <w:t xml:space="preserve">"Berlin Isn’t Just Your Workplace – It’s Your Innovation Playground."</w:t>
      </w:r>
      <w:r>
        <w:t xml:space="preserve"> </w:t>
      </w:r>
      <w:r>
        <w:t xml:space="preserve">(Highlighting city advantages: €800/mo housing subsidies for engineers, 45 min to nature, 12% lower cost of living vs. Munich)</w:t>
      </w:r>
    </w:p>
    <w:p>
      <w:pPr>
        <w:numPr>
          <w:ilvl w:val="0"/>
          <w:numId w:val="1006"/>
        </w:numPr>
        <w:pStyle w:val="Compact"/>
      </w:pPr>
      <w:r>
        <w:rPr>
          <w:iCs/>
          <w:i/>
        </w:rPr>
        <w:t xml:space="preserve">"Your Industrial Engineering Expertise Powers Berlin’s Green Transition."</w:t>
      </w:r>
      <w:r>
        <w:t xml:space="preserve"> </w:t>
      </w:r>
      <w:r>
        <w:t xml:space="preserve">(Linking roles to EU climate targets and local initiatives like the Berlin Climate Action Plan)</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Quarter</w:t>
      </w:r>
    </w:p>
    <w:p>
      <w:pPr>
        <w:pStyle w:val="BodyText"/>
      </w:pPr>
      <w:r>
        <w:t xml:space="preserve">Key Actions</w:t>
      </w:r>
    </w:p>
    <w:p>
      <w:pPr>
        <w:pStyle w:val="BodyText"/>
      </w:pPr>
      <w:r>
        <w:t xml:space="preserve">Budget Allocation (%)</w:t>
      </w:r>
    </w:p>
    <w:p>
      <w:pPr>
        <w:pStyle w:val="BodyText"/>
      </w:pPr>
      <w:r>
        <w:t xml:space="preserve">Q1 2024</w:t>
      </w:r>
    </w:p>
    <w:p>
      <w:pPr>
        <w:pStyle w:val="BodyText"/>
      </w:pPr>
      <w:r>
        <w:t xml:space="preserve">Launch Berlin-specific career site, sponsor Manufacturing Forum, initiate university partnerships</w:t>
      </w:r>
    </w:p>
    <w:p>
      <w:pPr>
        <w:pStyle w:val="BodyText"/>
      </w:pPr>
      <w:r>
        <w:t xml:space="preserve">45%</w:t>
      </w:r>
    </w:p>
    <w:p>
      <w:pPr>
        <w:pStyle w:val="BodyText"/>
      </w:pPr>
      <w:r>
        <w:t xml:space="preserve">Q2 2024</w:t>
      </w:r>
    </w:p>
    <w:p>
      <w:pPr>
        <w:pStyle w:val="BodyText"/>
      </w:pPr>
      <w:r>
        <w:t xml:space="preserve">Run targeted XING/LinkedIn campaigns, host first Circular Economy workshop</w:t>
      </w:r>
    </w:p>
    <w:p>
      <w:pPr>
        <w:pStyle w:val="BodyText"/>
      </w:pPr>
      <w:r>
        <w:t xml:space="preserve">35%</w:t>
      </w:r>
    </w:p>
    <w:p>
      <w:pPr>
        <w:pStyle w:val="BodyText"/>
      </w:pPr>
      <w:r>
        <w:t xml:space="preserve">Q3 2024</w:t>
      </w:r>
    </w:p>
    <w:p>
      <w:pPr>
        <w:pStyle w:val="BodyText"/>
      </w:pPr>
      <w:r>
        <w:t xml:space="preserve">Analyze campaign data, refine messaging based on Berlin candidate feedback</w:t>
      </w:r>
    </w:p>
    <w:p>
      <w:pPr>
        <w:pStyle w:val="BodyText"/>
      </w:pPr>
      <w:r>
        <w:t xml:space="preserve">15%</w:t>
      </w:r>
    </w:p>
    <w:p>
      <w:pPr>
        <w:pStyle w:val="BodyText"/>
      </w:pPr>
      <w:r>
        <w:t xml:space="preserve">Q4 2024</w:t>
      </w:r>
    </w:p>
    <w:p>
      <w:pPr>
        <w:pStyle w:val="BodyText"/>
      </w:pPr>
      <w:r>
        <w:t xml:space="preserve">Optimize for talent pipeline; measure against KPIs</w:t>
      </w:r>
    </w:p>
    <w:p>
      <w:pPr>
        <w:pStyle w:val="BodyText"/>
      </w:pPr>
      <w:r>
        <w:t xml:space="preserve">5%</w:t>
      </w:r>
    </w:p>
    <w:bookmarkEnd w:id="28"/>
    <w:bookmarkStart w:id="29" w:name="kpis-success-metrics"/>
    <w:p>
      <w:pPr>
        <w:pStyle w:val="Heading2"/>
      </w:pPr>
      <w:r>
        <w:t xml:space="preserve">KPIs &amp; Success Metrics</w:t>
      </w:r>
    </w:p>
    <w:p>
      <w:pPr>
        <w:pStyle w:val="FirstParagraph"/>
      </w:pPr>
      <w:r>
        <w:t xml:space="preserve">We measure success through Berlin-specific benchmarks:</w:t>
      </w:r>
    </w:p>
    <w:p>
      <w:pPr>
        <w:numPr>
          <w:ilvl w:val="0"/>
          <w:numId w:val="1007"/>
        </w:numPr>
        <w:pStyle w:val="Compact"/>
      </w:pPr>
      <w:r>
        <w:rPr>
          <w:bCs/>
          <w:b/>
        </w:rPr>
        <w:t xml:space="preserve">Talent Acquisition Rate:</w:t>
      </w:r>
      <w:r>
        <w:t xml:space="preserve"> </w:t>
      </w:r>
      <w:r>
        <w:t xml:space="preserve">30% increase in qualified Industrial Engineer applicants from Berlin vs. Q4 2023</w:t>
      </w:r>
    </w:p>
    <w:p>
      <w:pPr>
        <w:numPr>
          <w:ilvl w:val="0"/>
          <w:numId w:val="1007"/>
        </w:numPr>
        <w:pStyle w:val="Compact"/>
      </w:pPr>
      <w:r>
        <w:rPr>
          <w:bCs/>
          <w:b/>
        </w:rPr>
        <w:t xml:space="preserve">Time-to-Hire Reduction:</w:t>
      </w:r>
      <w:r>
        <w:t xml:space="preserve"> </w:t>
      </w:r>
      <w:r>
        <w:t xml:space="preserve">Decrease from 65 to 45 days for Industrial Engineering roles (Berlin average: 68 days)</w:t>
      </w:r>
    </w:p>
    <w:p>
      <w:pPr>
        <w:numPr>
          <w:ilvl w:val="0"/>
          <w:numId w:val="1007"/>
        </w:numPr>
        <w:pStyle w:val="Compact"/>
      </w:pPr>
      <w:r>
        <w:rPr>
          <w:bCs/>
          <w:b/>
        </w:rPr>
        <w:t xml:space="preserve">Employer Brand Sentiment:</w:t>
      </w:r>
      <w:r>
        <w:t xml:space="preserve"> </w:t>
      </w:r>
      <w:r>
        <w:t xml:space="preserve">Achieve &gt;90% positive sentiment in Berlin-based candidate surveys (tracked via XING Pulse)</w:t>
      </w:r>
    </w:p>
    <w:p>
      <w:pPr>
        <w:numPr>
          <w:ilvl w:val="0"/>
          <w:numId w:val="1007"/>
        </w:numPr>
        <w:pStyle w:val="Compact"/>
      </w:pPr>
      <w:r>
        <w:rPr>
          <w:bCs/>
          <w:b/>
        </w:rPr>
        <w:t xml:space="preserve">Retention Goal:</w:t>
      </w:r>
      <w:r>
        <w:t xml:space="preserve"> </w:t>
      </w:r>
      <w:r>
        <w:t xml:space="preserve">90% retention rate of Industrial Engineers after 12 months (above Berlin manufacturing average of 82%)</w:t>
      </w:r>
    </w:p>
    <w:bookmarkEnd w:id="29"/>
    <w:bookmarkStart w:id="30" w:name="conclusion-building-the-future-in-berlin"/>
    <w:p>
      <w:pPr>
        <w:pStyle w:val="Heading2"/>
      </w:pPr>
      <w:r>
        <w:t xml:space="preserve">Conclusion: Building the Future in Berlin</w:t>
      </w:r>
    </w:p>
    <w:p>
      <w:pPr>
        <w:pStyle w:val="FirstParagraph"/>
      </w:pPr>
      <w:r>
        <w:t xml:space="preserve">This Marketing Plan positions Berlin as the strategic epicenter for Industrial Engineering excellence in Germany. By aligning our recruitment strategy with the city’s innovation ecosystem, sustainability mission, and talent culture, we will establish a competitive edge in attracting top Industrial Engineers who seek meaningful impact within Europe's most dynamic industrial hub. As Berlin continues to lead Germany's transition toward intelligent manufacturing and climate neutrality, our targeted approach ensures that Industrial Engineers become key architects of this transformation – driving both organizational success and the city’s broader economic evolution.</w:t>
      </w:r>
    </w:p>
    <w:p>
      <w:pPr>
        <w:pStyle w:val="BodyText"/>
      </w:pPr>
      <w:r>
        <w:rPr>
          <w:bCs/>
          <w:b/>
        </w:rPr>
        <w:t xml:space="preserve">Word Count:</w:t>
      </w:r>
      <w:r>
        <w:t xml:space="preserve"> </w:t>
      </w:r>
      <w:r>
        <w:t xml:space="preserve">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Recruitment Strategy for Germany Berlin</dc:title>
  <dc:creator/>
  <dc:language>en</dc:language>
  <cp:keywords/>
  <dcterms:created xsi:type="dcterms:W3CDTF">2026-07-21T03:50:35Z</dcterms:created>
  <dcterms:modified xsi:type="dcterms:W3CDTF">2026-07-21T03:50:35Z</dcterms:modified>
</cp:coreProperties>
</file>

<file path=docProps/custom.xml><?xml version="1.0" encoding="utf-8"?>
<Properties xmlns="http://schemas.openxmlformats.org/officeDocument/2006/custom-properties" xmlns:vt="http://schemas.openxmlformats.org/officeDocument/2006/docPropsVTypes"/>
</file>