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5658eefa8d7de37fb9f3ca2012a85cfd163559f"/>
    <w:p>
      <w:pPr>
        <w:pStyle w:val="Heading1"/>
      </w:pPr>
      <w:r>
        <w:t xml:space="preserve">Strategic Marketing Plan: Attracting Elite Industrial Engineers to Munich, Germany</w:t>
      </w:r>
    </w:p>
    <w:bookmarkStart w:id="20" w:name="executive-summary"/>
    <w:p>
      <w:pPr>
        <w:pStyle w:val="Heading2"/>
      </w:pPr>
      <w:r>
        <w:t xml:space="preserve">Executive Summary</w:t>
      </w:r>
    </w:p>
    <w:p>
      <w:pPr>
        <w:pStyle w:val="FirstParagraph"/>
      </w:pPr>
      <w:r>
        <w:t xml:space="preserve">This comprehensive Marketing Plan outlines a targeted recruitment strategy designed to attract top-tier Industrial Engineers to the dynamic business ecosystem of Munich, Germany. As a global hub for manufacturing innovation and engineering excellence, Munich presents unparalleled opportunities for Industrial Engineers seeking to drive efficiency, automation, and sustainable production within Germany's most advanced industrial landscape. This plan leverages Munich's unique economic positioning as the heart of German engineering talent acquisition for Industrial Engineer roles.</w:t>
      </w:r>
    </w:p>
    <w:bookmarkEnd w:id="20"/>
    <w:bookmarkStart w:id="21" w:name="X484d93c00729515ec24ce30b39342e6919306db"/>
    <w:p>
      <w:pPr>
        <w:pStyle w:val="Heading2"/>
      </w:pPr>
      <w:r>
        <w:t xml:space="preserve">Market Analysis: The Munich Industrial Engineering Landscape</w:t>
      </w:r>
    </w:p>
    <w:p>
      <w:pPr>
        <w:pStyle w:val="FirstParagraph"/>
      </w:pPr>
      <w:r>
        <w:t xml:space="preserve">Munich (München) stands as a cornerstone of Germany's industrial and technological prowess, hosting global automotive giants (BMW, Siemens), advanced manufacturing clusters, and cutting-edge research institutions like the Technical University of Munich (TUM). The demand for skilled Industrial Engineers in Germany Munich has surged by 18% year-on-year (2023), fueled by Industry 4.0 implementation and automation trends. Key industries requiring Industrial Engineer expertise include automotive production optimization, medical technology manufacturing, and sustainable supply chain management.</w:t>
      </w:r>
    </w:p>
    <w:p>
      <w:pPr>
        <w:pStyle w:val="BodyText"/>
      </w:pPr>
      <w:r>
        <w:t xml:space="preserve">Competitor Analysis reveals a significant talent gap: While Munich-based firms compete for Industrial Engineers, many lack a cohesive employer branding strategy specifically tailored to the German market's expectations. This creates an opportunity for our organization to position itself as the preferred destination for Industrial Engineers seeking impactful work in Germany's most innovative city.</w:t>
      </w:r>
    </w:p>
    <w:bookmarkEnd w:id="21"/>
    <w:bookmarkStart w:id="22" w:name="Xa2abeb0b9dbb1f431135752ebe1cde7e0e72cbe"/>
    <w:p>
      <w:pPr>
        <w:pStyle w:val="Heading2"/>
      </w:pPr>
      <w:r>
        <w:t xml:space="preserve">Target Audience: The Ideal Industrial Engineer Candidate</w:t>
      </w:r>
    </w:p>
    <w:p>
      <w:pPr>
        <w:pStyle w:val="FirstParagraph"/>
      </w:pPr>
      <w:r>
        <w:t xml:space="preserve">Our primary target persona is a certified Industrial Engineer (or equivalent) with 3-5 years of experience, fluent in German (B2/C1) and English, seeking career growth within Germany's top-tier manufacturing environment. This candidate prioritizes:</w:t>
      </w:r>
    </w:p>
    <w:p>
      <w:pPr>
        <w:numPr>
          <w:ilvl w:val="0"/>
          <w:numId w:val="1001"/>
        </w:numPr>
        <w:pStyle w:val="Compact"/>
      </w:pPr>
      <w:r>
        <w:t xml:space="preserve">Opportunities to lead process optimization projects in world-class facilities</w:t>
      </w:r>
    </w:p>
    <w:p>
      <w:pPr>
        <w:numPr>
          <w:ilvl w:val="0"/>
          <w:numId w:val="1001"/>
        </w:numPr>
        <w:pStyle w:val="Compact"/>
      </w:pPr>
      <w:r>
        <w:t xml:space="preserve">A work-life balance aligned with Bavarian cultural values</w:t>
      </w:r>
    </w:p>
    <w:p>
      <w:pPr>
        <w:numPr>
          <w:ilvl w:val="0"/>
          <w:numId w:val="1001"/>
        </w:numPr>
        <w:pStyle w:val="Compact"/>
      </w:pPr>
      <w:r>
        <w:t xml:space="preserve">Clear pathways for professional development within a globally recognized German company</w:t>
      </w:r>
    </w:p>
    <w:p>
      <w:pPr>
        <w:numPr>
          <w:ilvl w:val="0"/>
          <w:numId w:val="1001"/>
        </w:numPr>
        <w:pStyle w:val="Compact"/>
      </w:pPr>
      <w:r>
        <w:t xml:space="preserve">Integration into Munich's vibrant engineering community and innovation ecosystem</w:t>
      </w:r>
    </w:p>
    <w:bookmarkEnd w:id="22"/>
    <w:bookmarkStart w:id="23" w:name="X1a6d796ef017df89bd1789c9a47e21485de9ea8"/>
    <w:p>
      <w:pPr>
        <w:pStyle w:val="Heading2"/>
      </w:pPr>
      <w:r>
        <w:t xml:space="preserve">Unique Value Proposition: Why Choose Munich for an Industrial Engineer Career?</w:t>
      </w:r>
    </w:p>
    <w:p>
      <w:pPr>
        <w:pStyle w:val="FirstParagraph"/>
      </w:pPr>
      <w:r>
        <w:t xml:space="preserve">We position our Industrial Engineer roles in Germany Munich as the optimal career catalyst through three pillars:</w:t>
      </w:r>
    </w:p>
    <w:p>
      <w:pPr>
        <w:numPr>
          <w:ilvl w:val="0"/>
          <w:numId w:val="1002"/>
        </w:numPr>
        <w:pStyle w:val="Compact"/>
      </w:pPr>
      <w:r>
        <w:rPr>
          <w:bCs/>
          <w:b/>
        </w:rPr>
        <w:t xml:space="preserve">Munich Innovation Ecosystem:</w:t>
      </w:r>
      <w:r>
        <w:t xml:space="preserve"> </w:t>
      </w:r>
      <w:r>
        <w:t xml:space="preserve">Access to BMW Group's R&amp;D centers, Siemens' Industry 4.0 labs, and TUM's engineering faculty creates unmatched collaborative opportunities for Industrial Engineers to implement cutting-edge solutions.</w:t>
      </w:r>
    </w:p>
    <w:p>
      <w:pPr>
        <w:numPr>
          <w:ilvl w:val="0"/>
          <w:numId w:val="1002"/>
        </w:numPr>
        <w:pStyle w:val="Compact"/>
      </w:pPr>
      <w:r>
        <w:rPr>
          <w:bCs/>
          <w:b/>
        </w:rPr>
        <w:t xml:space="preserve">Cultural Integration Support:</w:t>
      </w:r>
      <w:r>
        <w:t xml:space="preserve"> </w:t>
      </w:r>
      <w:r>
        <w:t xml:space="preserve">Comprehensive relocation packages including German language training (B1-B2), Munich cultural immersion programs, and housing assistance – addressing key concerns for international Industrial Engineers considering Germany Munich.</w:t>
      </w:r>
    </w:p>
    <w:p>
      <w:pPr>
        <w:numPr>
          <w:ilvl w:val="0"/>
          <w:numId w:val="1002"/>
        </w:numPr>
        <w:pStyle w:val="Compact"/>
      </w:pPr>
      <w:r>
        <w:rPr>
          <w:bCs/>
          <w:b/>
        </w:rPr>
        <w:t xml:space="preserve">Strategic Impact:</w:t>
      </w:r>
      <w:r>
        <w:t xml:space="preserve"> </w:t>
      </w:r>
      <w:r>
        <w:t xml:space="preserve">Direct influence on high-visibility projects optimizing production lines for Fortune 500 clients, with clear KPIs tied to efficiency gains measured in millions of euros annually.</w:t>
      </w:r>
    </w:p>
    <w:bookmarkEnd w:id="23"/>
    <w:bookmarkStart w:id="28" w:name="X091a25d600caed56d6bb0697042a59f00de9cb6"/>
    <w:p>
      <w:pPr>
        <w:pStyle w:val="Heading2"/>
      </w:pPr>
      <w:r>
        <w:t xml:space="preserve">Marketing Tactics: Targeted Recruitment Strategy</w:t>
      </w:r>
    </w:p>
    <w:bookmarkStart w:id="24" w:name="X90a4d1e8b3abfa493ee3e31c64ccfb6c1efd7fa"/>
    <w:p>
      <w:pPr>
        <w:pStyle w:val="Heading3"/>
      </w:pPr>
      <w:r>
        <w:t xml:space="preserve">1. Employer Branding in Munich's Engineering Community</w:t>
      </w:r>
    </w:p>
    <w:p>
      <w:pPr>
        <w:pStyle w:val="FirstParagraph"/>
      </w:pPr>
      <w:r>
        <w:t xml:space="preserve">We will develop a dedicated "Industrial Engineer at Work in Munich" campaign featuring video testimonials from current engineers discussing their projects at BMW, Bosch, and Siemens facilities. Content will be distributed through Munich-specific channels: LinkedIn groups (e.g., "Munich Engineering Professionals"), TUM career fairs, and German engineering publications like</w:t>
      </w:r>
      <w:r>
        <w:t xml:space="preserve"> </w:t>
      </w:r>
      <w:r>
        <w:rPr>
          <w:iCs/>
          <w:i/>
        </w:rPr>
        <w:t xml:space="preserve">Industrie 4.0 Magazin</w:t>
      </w:r>
      <w:r>
        <w:t xml:space="preserve">.</w:t>
      </w:r>
    </w:p>
    <w:bookmarkEnd w:id="24"/>
    <w:bookmarkStart w:id="25" w:name="X78643231f64d45c957f47257dedc24ba73a7eb3"/>
    <w:p>
      <w:pPr>
        <w:pStyle w:val="Heading3"/>
      </w:pPr>
      <w:r>
        <w:t xml:space="preserve">2. Strategic Talent Partnerships in Germany Munich</w:t>
      </w:r>
    </w:p>
    <w:p>
      <w:pPr>
        <w:pStyle w:val="FirstParagraph"/>
      </w:pPr>
      <w:r>
        <w:t xml:space="preserve">Critical partnerships include:</w:t>
      </w:r>
    </w:p>
    <w:p>
      <w:pPr>
        <w:numPr>
          <w:ilvl w:val="0"/>
          <w:numId w:val="1003"/>
        </w:numPr>
        <w:pStyle w:val="Compact"/>
      </w:pPr>
      <w:r>
        <w:t xml:space="preserve">Technical University of Munich (TUM) Engineering Career Center: Co-hosting "Industry 4.0 Innovation Workshops" for final-year Industrial Engineering students.</w:t>
      </w:r>
    </w:p>
    <w:p>
      <w:pPr>
        <w:numPr>
          <w:ilvl w:val="0"/>
          <w:numId w:val="1003"/>
        </w:numPr>
        <w:pStyle w:val="Compact"/>
      </w:pPr>
      <w:r>
        <w:t xml:space="preserve">Munich Chamber of Commerce (IHK München): Featured speaker at their annual industrial efficiency summit.</w:t>
      </w:r>
    </w:p>
    <w:p>
      <w:pPr>
        <w:numPr>
          <w:ilvl w:val="0"/>
          <w:numId w:val="1003"/>
        </w:numPr>
        <w:pStyle w:val="Compact"/>
      </w:pPr>
      <w:r>
        <w:t xml:space="preserve">German Association for Industrial Engineering (Gesellschaft für Arbeitswissenschaft – GfA): Sponsorship of their Munich-based "Process Optimization Conference."</w:t>
      </w:r>
    </w:p>
    <w:bookmarkEnd w:id="25"/>
    <w:bookmarkStart w:id="26" w:name="Xaf086b411b60d8aec6d941dbf9016f978d7374b"/>
    <w:p>
      <w:pPr>
        <w:pStyle w:val="Heading3"/>
      </w:pPr>
      <w:r>
        <w:t xml:space="preserve">3. Digital Targeting with Localized Messaging</w:t>
      </w:r>
    </w:p>
    <w:p>
      <w:pPr>
        <w:pStyle w:val="FirstParagraph"/>
      </w:pPr>
      <w:r>
        <w:t xml:space="preserve">LinkedIn campaigns will target keywords: "Industrial Engineer Germany," "Munich Engineering Jobs," and "Industry 4.0 Specialist." Ad copy will emphasize Munich-specific benefits:</w:t>
      </w:r>
      <w:r>
        <w:t xml:space="preserve"> </w:t>
      </w:r>
      <w:r>
        <w:rPr>
          <w:iCs/>
          <w:i/>
        </w:rPr>
        <w:t xml:space="preserve">"Lead plant optimization at a BMW Tier-1 supplier in Munich – German language support included."</w:t>
      </w:r>
      <w:r>
        <w:t xml:space="preserve"> </w:t>
      </w:r>
      <w:r>
        <w:t xml:space="preserve">Facebook/Instagram ads will showcase Munich cityscapes blended with engineering visuals (e.g., drone footage of factories at sunset) targeting professionals in Bayern.</w:t>
      </w:r>
    </w:p>
    <w:bookmarkEnd w:id="26"/>
    <w:bookmarkStart w:id="27" w:name="recruitment-events-in-germany-munich"/>
    <w:p>
      <w:pPr>
        <w:pStyle w:val="Heading3"/>
      </w:pPr>
      <w:r>
        <w:t xml:space="preserve">4. Recruitment Events in Germany Munich</w:t>
      </w:r>
    </w:p>
    <w:p>
      <w:pPr>
        <w:pStyle w:val="FirstParagraph"/>
      </w:pPr>
      <w:r>
        <w:t xml:space="preserve">We will host quarterly "Munich Industrial Engineering Insight Days" at our Munich office, featuring:</w:t>
      </w:r>
    </w:p>
    <w:p>
      <w:pPr>
        <w:numPr>
          <w:ilvl w:val="0"/>
          <w:numId w:val="1004"/>
        </w:numPr>
        <w:pStyle w:val="Compact"/>
      </w:pPr>
      <w:r>
        <w:t xml:space="preserve">Tour of our state-of-the-art production facility (within 10km of Munich city center)</w:t>
      </w:r>
    </w:p>
    <w:p>
      <w:pPr>
        <w:numPr>
          <w:ilvl w:val="0"/>
          <w:numId w:val="1004"/>
        </w:numPr>
        <w:pStyle w:val="Compact"/>
      </w:pPr>
      <w:r>
        <w:t xml:space="preserve">Networking with BMW and Siemens engineering managers</w:t>
      </w:r>
    </w:p>
    <w:p>
      <w:pPr>
        <w:numPr>
          <w:ilvl w:val="0"/>
          <w:numId w:val="1004"/>
        </w:numPr>
        <w:pStyle w:val="Compact"/>
      </w:pPr>
      <w:r>
        <w:t xml:space="preserve">Workshop: "Implementing Industry 4.0 in Bavarian Manufacturing"</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Finalize Munich-focused employer branding assets, launch TUM partnerships, initiate LinkedIn campaign.</w:t>
      </w:r>
    </w:p>
    <w:p>
      <w:pPr>
        <w:pStyle w:val="BodyText"/>
      </w:pPr>
      <w:r>
        <w:rPr>
          <w:bCs/>
          <w:b/>
        </w:rPr>
        <w:t xml:space="preserve">Months 4-6:</w:t>
      </w:r>
      <w:r>
        <w:t xml:space="preserve"> </w:t>
      </w:r>
      <w:r>
        <w:t xml:space="preserve">Execute Munich Insight Days, attend GfA conference in Munich, deploy localized digital ads.</w:t>
      </w:r>
    </w:p>
    <w:p>
      <w:pPr>
        <w:pStyle w:val="BodyText"/>
      </w:pPr>
      <w:r>
        <w:rPr>
          <w:bCs/>
          <w:b/>
        </w:rPr>
        <w:t xml:space="preserve">Months 7-12:</w:t>
      </w:r>
      <w:r>
        <w:t xml:space="preserve"> </w:t>
      </w:r>
      <w:r>
        <w:t xml:space="preserve">Analyze metrics and scale high-performing channels. Budget allocation: 55% digital marketing (Munich-targeted ads), 25% event partnerships (TUM/IHK), 20% content creation.</w:t>
      </w:r>
    </w:p>
    <w:bookmarkEnd w:id="29"/>
    <w:bookmarkStart w:id="30" w:name="kpis-for-success"/>
    <w:p>
      <w:pPr>
        <w:pStyle w:val="Heading2"/>
      </w:pPr>
      <w:r>
        <w:t xml:space="preserve">KPIs for Success</w:t>
      </w:r>
    </w:p>
    <w:p>
      <w:pPr>
        <w:pStyle w:val="FirstParagraph"/>
      </w:pPr>
      <w:r>
        <w:t xml:space="preserve">Measurable targets specific to Germany Munich recruitment:</w:t>
      </w:r>
    </w:p>
    <w:p>
      <w:pPr>
        <w:numPr>
          <w:ilvl w:val="0"/>
          <w:numId w:val="1005"/>
        </w:numPr>
        <w:pStyle w:val="Compact"/>
      </w:pPr>
      <w:r>
        <w:t xml:space="preserve">Achieve 40+ qualified Industrial Engineer applications from Munich/Germany within first 6 months</w:t>
      </w:r>
    </w:p>
    <w:p>
      <w:pPr>
        <w:numPr>
          <w:ilvl w:val="0"/>
          <w:numId w:val="1005"/>
        </w:numPr>
        <w:pStyle w:val="Compact"/>
      </w:pPr>
      <w:r>
        <w:t xml:space="preserve">Attain 85% candidate satisfaction rate in post-interview surveys citing "Munich location" as key attraction factor</w:t>
      </w:r>
    </w:p>
    <w:p>
      <w:pPr>
        <w:numPr>
          <w:ilvl w:val="0"/>
          <w:numId w:val="1005"/>
        </w:numPr>
        <w:pStyle w:val="Compact"/>
      </w:pPr>
      <w:r>
        <w:t xml:space="preserve">Secure partnerships with at least 2 Munich universities (TUM, LMU) for annual talent pipelines</w:t>
      </w:r>
    </w:p>
    <w:bookmarkEnd w:id="30"/>
    <w:bookmarkStart w:id="31" w:name="X0e30186277f4edd60df2ea6bc15591a05611260"/>
    <w:p>
      <w:pPr>
        <w:pStyle w:val="Heading2"/>
      </w:pPr>
      <w:r>
        <w:t xml:space="preserve">Conclusion: Securing Germany's Industrial Engineering Future in Munich</w:t>
      </w:r>
    </w:p>
    <w:p>
      <w:pPr>
        <w:pStyle w:val="FirstParagraph"/>
      </w:pPr>
      <w:r>
        <w:t xml:space="preserve">This Marketing Plan delivers a focused strategy to position our Industrial Engineer opportunities as the premier choice within Munich, Germany. By deeply integrating with Munich's engineering identity – leveraging its global automotive leadership, academic excellence, and cultural strengths – we will create an irresistible value proposition for Industrial Engineers seeking meaningful careers in Germany's most innovative city. Success here means not only filling critical roles but becoming synonymous with talent acquisition excellence in the heart of German industrial innovation. The path to attracting the next generation of Industrial Engineers begins with making Munich the undeniable center for their professional growth within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Recruitment in Germany Munich</dc:title>
  <dc:creator/>
  <dc:language>en</dc:language>
  <cp:keywords/>
  <dcterms:created xsi:type="dcterms:W3CDTF">2026-07-22T10:10:18Z</dcterms:created>
  <dcterms:modified xsi:type="dcterms:W3CDTF">2026-07-22T10:10:18Z</dcterms:modified>
</cp:coreProperties>
</file>

<file path=docProps/custom.xml><?xml version="1.0" encoding="utf-8"?>
<Properties xmlns="http://schemas.openxmlformats.org/officeDocument/2006/custom-properties" xmlns:vt="http://schemas.openxmlformats.org/officeDocument/2006/docPropsVTypes"/>
</file>