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Mumbai,</w:t>
      </w:r>
      <w:r>
        <w:t xml:space="preserve"> </w:t>
      </w:r>
      <w:r>
        <w:t xml:space="preserve">India</w:t>
      </w:r>
    </w:p>
    <w:bookmarkStart w:id="31" w:name="X8e02ed9a76edab940a22c82c6e750fd3470a616"/>
    <w:p>
      <w:pPr>
        <w:pStyle w:val="Heading1"/>
      </w:pPr>
      <w:r>
        <w:t xml:space="preserve">Marketing Plan: Elevating Operational Excellence Through Industrial Engineers in Mumbai, India</w:t>
      </w:r>
    </w:p>
    <w:bookmarkStart w:id="20" w:name="executive-summary"/>
    <w:p>
      <w:pPr>
        <w:pStyle w:val="Heading2"/>
      </w:pPr>
      <w:r>
        <w:t xml:space="preserve">Executive Summary</w:t>
      </w:r>
    </w:p>
    <w:p>
      <w:pPr>
        <w:pStyle w:val="FirstParagraph"/>
      </w:pPr>
      <w:r>
        <w:t xml:space="preserve">This comprehensive Marketing Plan targets the critical need for specialized</w:t>
      </w:r>
      <w:r>
        <w:t xml:space="preserve"> </w:t>
      </w:r>
      <w:r>
        <w:rPr>
          <w:bCs/>
          <w:b/>
        </w:rPr>
        <w:t xml:space="preserve">Industrial Engineer</w:t>
      </w:r>
      <w:r>
        <w:t xml:space="preserve"> </w:t>
      </w:r>
      <w:r>
        <w:t xml:space="preserve">expertise within Mumbai's dynamic industrial and manufacturing ecosystem. As India's financial capital and a hub for diverse manufacturing sectors including automotive, pharmaceuticals, textiles, and logistics, Mumbai faces intense pressure to optimize productivity, reduce waste, and enhance competitiveness. This plan outlines a strategic approach to position qualified</w:t>
      </w:r>
      <w:r>
        <w:t xml:space="preserve"> </w:t>
      </w:r>
      <w:r>
        <w:rPr>
          <w:bCs/>
          <w:b/>
        </w:rPr>
        <w:t xml:space="preserve">Industrial Engineer</w:t>
      </w:r>
      <w:r>
        <w:t xml:space="preserve"> </w:t>
      </w:r>
      <w:r>
        <w:t xml:space="preserve">services as indispensable solutions for Mumbai-based businesses seeking sustainable growth. The core objective is to generate measurable demand for Industrial Engineering talent across key verticals in</w:t>
      </w:r>
      <w:r>
        <w:t xml:space="preserve"> </w:t>
      </w:r>
      <w:r>
        <w:rPr>
          <w:bCs/>
          <w:b/>
        </w:rPr>
        <w:t xml:space="preserve">India Mumbai</w:t>
      </w:r>
      <w:r>
        <w:t xml:space="preserve">, driving operational transformation and market leadership for our service providers.</w:t>
      </w:r>
    </w:p>
    <w:bookmarkEnd w:id="20"/>
    <w:bookmarkStart w:id="21" w:name="market-analysis-the-mumbai-imperative"/>
    <w:p>
      <w:pPr>
        <w:pStyle w:val="Heading2"/>
      </w:pPr>
      <w:r>
        <w:t xml:space="preserve">Market Analysis: The Mumbai Imperative</w:t>
      </w:r>
    </w:p>
    <w:p>
      <w:pPr>
        <w:pStyle w:val="FirstParagraph"/>
      </w:pPr>
      <w:r>
        <w:t xml:space="preserve">Mumbai's industrial landscape, though challenged by congestion and labor dynamics, represents a $75+ billion manufacturing segment within Maharashtra. However, inefficiencies persist: average production downtime exceeds 15%, inventory costs consume 20%+ of revenue for SMEs, and quality defects lead to significant rework. Crucially, Mumbai's unique environment demands localized solutions – from managing dense industrial zones like Thane and Navi Mumbai to navigating complex labor laws. Traditional management approaches are insufficient. The</w:t>
      </w:r>
      <w:r>
        <w:t xml:space="preserve"> </w:t>
      </w:r>
      <w:r>
        <w:rPr>
          <w:bCs/>
          <w:b/>
        </w:rPr>
        <w:t xml:space="preserve">Industrial Engineer</w:t>
      </w:r>
      <w:r>
        <w:t xml:space="preserve"> </w:t>
      </w:r>
      <w:r>
        <w:t xml:space="preserve">emerges as the strategic catalyst: they apply systems thinking, data analytics, and lean methodologies to directly tackle Mumbai-specific pain points – optimizing warehouse layouts in cramped urban settings, streamlining multi-shift operations in auto component plants near the airport, and reducing material handling costs on congested routes. This plan recognizes that investing in an</w:t>
      </w:r>
      <w:r>
        <w:t xml:space="preserve"> </w:t>
      </w:r>
      <w:r>
        <w:rPr>
          <w:bCs/>
          <w:b/>
        </w:rPr>
        <w:t xml:space="preserve">Industrial Engineer</w:t>
      </w:r>
      <w:r>
        <w:t xml:space="preserve"> </w:t>
      </w:r>
      <w:r>
        <w:t xml:space="preserve">is not merely a cost but a strategic imperative for survival and growth in competitive</w:t>
      </w:r>
      <w:r>
        <w:t xml:space="preserve"> </w:t>
      </w:r>
      <w:r>
        <w:rPr>
          <w:bCs/>
          <w:b/>
        </w:rPr>
        <w:t xml:space="preserve">India Mumbai</w:t>
      </w:r>
      <w:r>
        <w:t xml:space="preserve">.</w:t>
      </w:r>
    </w:p>
    <w:bookmarkEnd w:id="21"/>
    <w:bookmarkStart w:id="22" w:name="target-audience-value-proposition"/>
    <w:p>
      <w:pPr>
        <w:pStyle w:val="Heading2"/>
      </w:pPr>
      <w:r>
        <w:t xml:space="preserve">Target Audience &amp; Value Proposition</w:t>
      </w:r>
    </w:p>
    <w:p>
      <w:pPr>
        <w:pStyle w:val="FirstParagraph"/>
      </w:pPr>
      <w:r>
        <w:t xml:space="preserve">The primary audience comprises:</w:t>
      </w:r>
    </w:p>
    <w:p>
      <w:pPr>
        <w:numPr>
          <w:ilvl w:val="0"/>
          <w:numId w:val="1001"/>
        </w:numPr>
        <w:pStyle w:val="Compact"/>
      </w:pPr>
      <w:r>
        <w:rPr>
          <w:bCs/>
          <w:b/>
        </w:rPr>
        <w:t xml:space="preserve">Mumbai-Based Manufacturing SMEs (50-500 employees):</w:t>
      </w:r>
      <w:r>
        <w:t xml:space="preserve"> </w:t>
      </w:r>
      <w:r>
        <w:t xml:space="preserve">Especially in automotive ancillaries, electronics assembly, and FMCG packaging. They seek cost-effective solutions to improve throughput without massive capital expenditure. Our value proposition: "Reduce operational costs by 18%+ within 6 months through Mumbai-optimized Industrial Engineering interventions."</w:t>
      </w:r>
    </w:p>
    <w:p>
      <w:pPr>
        <w:numPr>
          <w:ilvl w:val="0"/>
          <w:numId w:val="1001"/>
        </w:numPr>
        <w:pStyle w:val="Compact"/>
      </w:pPr>
      <w:r>
        <w:rPr>
          <w:bCs/>
          <w:b/>
        </w:rPr>
        <w:t xml:space="preserve">MNC Manufacturing Divisions in Mumbai:</w:t>
      </w:r>
      <w:r>
        <w:t xml:space="preserve"> </w:t>
      </w:r>
      <w:r>
        <w:t xml:space="preserve">Global entities with facilities in Navi Mumbai or the city, requiring compliance with international standards (ISO, Six Sigma) and seamless integration with global supply chains. Value proposition: "Accelerate your Mumbai plant's productivity to global benchmarks while ensuring seamless adherence to international quality protocols."</w:t>
      </w:r>
    </w:p>
    <w:p>
      <w:pPr>
        <w:numPr>
          <w:ilvl w:val="0"/>
          <w:numId w:val="1001"/>
        </w:numPr>
        <w:pStyle w:val="Compact"/>
      </w:pPr>
      <w:r>
        <w:rPr>
          <w:bCs/>
          <w:b/>
        </w:rPr>
        <w:t xml:space="preserve">Logistics &amp; Supply Chain Companies:</w:t>
      </w:r>
      <w:r>
        <w:t xml:space="preserve"> </w:t>
      </w:r>
      <w:r>
        <w:t xml:space="preserve">Operating within Mumbai's complex port ecosystem (JNPT) and congested road networks. Value proposition: "Optimize last-mile delivery routes and warehouse operations in Mumbai, slashing transport costs by 25% and improving on-time delivery."</w:t>
      </w:r>
    </w:p>
    <w:bookmarkEnd w:id="22"/>
    <w:bookmarkStart w:id="27" w:name="Xbee4dfb140469a5b96eb618cd2ee187b4408dbe"/>
    <w:p>
      <w:pPr>
        <w:pStyle w:val="Heading2"/>
      </w:pPr>
      <w:r>
        <w:t xml:space="preserve">Marketing Strategy &amp; Tactics (Mumbai Focused)</w:t>
      </w:r>
    </w:p>
    <w:p>
      <w:pPr>
        <w:pStyle w:val="FirstParagraph"/>
      </w:pPr>
      <w:r>
        <w:t xml:space="preserve">This strategy leverages Mumbai's unique business culture and communication channels:</w:t>
      </w:r>
    </w:p>
    <w:bookmarkStart w:id="23" w:name="hyper-localized-content-marketing"/>
    <w:p>
      <w:pPr>
        <w:pStyle w:val="Heading3"/>
      </w:pPr>
      <w:r>
        <w:t xml:space="preserve">1. Hyper-Localized Content Marketing</w:t>
      </w:r>
    </w:p>
    <w:p>
      <w:pPr>
        <w:pStyle w:val="FirstParagraph"/>
      </w:pPr>
      <w:r>
        <w:t xml:space="preserve">Create Mumbai-centric case studies: "How an Industrial Engineer Transformed a Thane-Based Pharma Plant's Inventory Turnover by 40%." Publish articles on platforms frequented by Mumbai industry leaders (e.g., LinkedIn, Economic Times, Business Standard) addressing local challenges like "Navigating Maharashtra Labor Law Changes with Lean Manufacturing." Host free webinars titled "Operational Excellence in Mumbai's Congested Urban Logistics Landscape."</w:t>
      </w:r>
    </w:p>
    <w:bookmarkEnd w:id="23"/>
    <w:bookmarkStart w:id="24" w:name="X9dc5d680624a0655dc87f396f421bdbefa23d10"/>
    <w:p>
      <w:pPr>
        <w:pStyle w:val="Heading3"/>
      </w:pPr>
      <w:r>
        <w:t xml:space="preserve">2. Strategic Partnerships Within Mumbai Ecosystem</w:t>
      </w:r>
    </w:p>
    <w:p>
      <w:pPr>
        <w:pStyle w:val="FirstParagraph"/>
      </w:pPr>
      <w:r>
        <w:t xml:space="preserve">Forge alliances with key Mumbai institutions:</w:t>
      </w:r>
    </w:p>
    <w:p>
      <w:pPr>
        <w:numPr>
          <w:ilvl w:val="0"/>
          <w:numId w:val="1002"/>
        </w:numPr>
        <w:pStyle w:val="Compact"/>
      </w:pPr>
      <w:r>
        <w:rPr>
          <w:bCs/>
          <w:b/>
        </w:rPr>
        <w:t xml:space="preserve">IIT Bombay, Sardar Patel Institute of Technology (SPI), VJTI:</w:t>
      </w:r>
      <w:r>
        <w:t xml:space="preserve"> </w:t>
      </w:r>
      <w:r>
        <w:t xml:space="preserve">Co-host workshops on Industrial Engineering applications specific to Mumbai industries; offer internships for students.</w:t>
      </w:r>
    </w:p>
    <w:p>
      <w:pPr>
        <w:numPr>
          <w:ilvl w:val="0"/>
          <w:numId w:val="1002"/>
        </w:numPr>
        <w:pStyle w:val="Compact"/>
      </w:pPr>
      <w:r>
        <w:rPr>
          <w:bCs/>
          <w:b/>
        </w:rPr>
        <w:t xml:space="preserve">Maharashtra State Small Industries Development Corporation (MSSIDC):</w:t>
      </w:r>
      <w:r>
        <w:t xml:space="preserve"> </w:t>
      </w:r>
      <w:r>
        <w:t xml:space="preserve">Jointly develop subsidized Industrial Engineering diagnostic programs for MSMEs in Mumbai industrial clusters.</w:t>
      </w:r>
    </w:p>
    <w:p>
      <w:pPr>
        <w:numPr>
          <w:ilvl w:val="0"/>
          <w:numId w:val="1002"/>
        </w:numPr>
        <w:pStyle w:val="Compact"/>
      </w:pPr>
      <w:r>
        <w:rPr>
          <w:bCs/>
          <w:b/>
        </w:rPr>
        <w:t xml:space="preserve">Industry Associations:</w:t>
      </w:r>
      <w:r>
        <w:t xml:space="preserve"> </w:t>
      </w:r>
      <w:r>
        <w:t xml:space="preserve">Partner with Automotive Component Manufacturers Association (ACMA) and Maharashtra Textile Mills Association (MTMA) for targeted seminars within Mumbai locations.</w:t>
      </w:r>
    </w:p>
    <w:bookmarkEnd w:id="24"/>
    <w:bookmarkStart w:id="25" w:name="digital-targeting-lead-generation"/>
    <w:p>
      <w:pPr>
        <w:pStyle w:val="Heading3"/>
      </w:pPr>
      <w:r>
        <w:t xml:space="preserve">3. Digital Targeting &amp; Lead Generation</w:t>
      </w:r>
    </w:p>
    <w:p>
      <w:pPr>
        <w:pStyle w:val="FirstParagraph"/>
      </w:pPr>
      <w:r>
        <w:t xml:space="preserve">Leverage LinkedIn Sales Navigator to identify decision-makers in Mumbai manufacturing plants (Job Titles: Plant Head, Operations Manager, Manufacturing Director). Run geo-targeted ads focusing on Mumbai zip codes with messaging like "Mumbai Manufacturer? Cut Production Waste by 20%." Develop a dedicated landing page: "Industrial Engineering Solutions for Mumbai Factories."</w:t>
      </w:r>
    </w:p>
    <w:bookmarkEnd w:id="25"/>
    <w:bookmarkStart w:id="26" w:name="community-engagement-trust-building"/>
    <w:p>
      <w:pPr>
        <w:pStyle w:val="Heading3"/>
      </w:pPr>
      <w:r>
        <w:t xml:space="preserve">4. Community Engagement &amp; Trust Building</w:t>
      </w:r>
    </w:p>
    <w:p>
      <w:pPr>
        <w:pStyle w:val="FirstParagraph"/>
      </w:pPr>
      <w:r>
        <w:t xml:space="preserve">Sponsor and speak at high-profile Mumbai events:</w:t>
      </w:r>
    </w:p>
    <w:p>
      <w:pPr>
        <w:numPr>
          <w:ilvl w:val="0"/>
          <w:numId w:val="1003"/>
        </w:numPr>
        <w:pStyle w:val="Compact"/>
      </w:pPr>
      <w:r>
        <w:t xml:space="preserve">Mumbai International Manufacturing Exhibition (MIME)</w:t>
      </w:r>
    </w:p>
    <w:p>
      <w:pPr>
        <w:numPr>
          <w:ilvl w:val="0"/>
          <w:numId w:val="1003"/>
        </w:numPr>
        <w:pStyle w:val="Compact"/>
      </w:pPr>
      <w:r>
        <w:t xml:space="preserve">Auto Expo Mumbai (2024) workshops on "Lean Manufacturing for Auto Ancillaries in Maharashtra"</w:t>
      </w:r>
    </w:p>
    <w:p>
      <w:pPr>
        <w:numPr>
          <w:ilvl w:val="0"/>
          <w:numId w:val="1003"/>
        </w:numPr>
        <w:pStyle w:val="Compact"/>
      </w:pPr>
      <w:r>
        <w:t xml:space="preserve">Chamber of Commerce &amp; Industry (CCI) Mumbai networking events</w:t>
      </w:r>
    </w:p>
    <w:p>
      <w:pPr>
        <w:pStyle w:val="FirstParagraph"/>
      </w:pPr>
      <w:r>
        <w:t xml:space="preserve">This builds brand visibility and credibility directly within the Mumbai business community, reinforcing our deep understanding of the local market.</w:t>
      </w:r>
    </w:p>
    <w:bookmarkEnd w:id="26"/>
    <w:bookmarkEnd w:id="27"/>
    <w:bookmarkStart w:id="28"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partnerships with IIT Bombay &amp; MSSIDC; Launch Mumbai-focused content hub; Begin LinkedIn lead generation campaign.</w:t>
      </w:r>
    </w:p>
    <w:p>
      <w:pPr>
        <w:pStyle w:val="BodyText"/>
      </w:pPr>
      <w:r>
        <w:rPr>
          <w:bCs/>
          <w:b/>
        </w:rPr>
        <w:t xml:space="preserve">Q2:</w:t>
      </w:r>
      <w:r>
        <w:t xml:space="preserve"> </w:t>
      </w:r>
      <w:r>
        <w:t xml:space="preserve">Execute first joint workshop with ACMA at a Mumbai industrial park; Release pilot case study on Thane auto component plant success.</w:t>
      </w:r>
    </w:p>
    <w:p>
      <w:pPr>
        <w:pStyle w:val="BodyText"/>
      </w:pPr>
      <w:r>
        <w:rPr>
          <w:bCs/>
          <w:b/>
        </w:rPr>
        <w:t xml:space="preserve">Q3:</w:t>
      </w:r>
      <w:r>
        <w:t xml:space="preserve"> </w:t>
      </w:r>
      <w:r>
        <w:t xml:space="preserve">Sponsor Auto Expo Mumbai session; Roll out geo-targeted ad campaign across Mumbai manufacturing zones; Host inaugural "Mumbai Operational Excellence Summit."</w:t>
      </w:r>
    </w:p>
    <w:p>
      <w:pPr>
        <w:pStyle w:val="BodyText"/>
      </w:pPr>
      <w:r>
        <w:rPr>
          <w:bCs/>
          <w:b/>
        </w:rPr>
        <w:t xml:space="preserve">Q4:</w:t>
      </w:r>
      <w:r>
        <w:t xml:space="preserve"> </w:t>
      </w:r>
      <w:r>
        <w:t xml:space="preserve">Analyze campaign ROI, refine strategy for 2025; Publish comprehensive annual report on Industrial Engineering impact in Mumbai manufacturing.</w:t>
      </w:r>
    </w:p>
    <w:bookmarkEnd w:id="28"/>
    <w:bookmarkStart w:id="29" w:name="success-metrics"/>
    <w:p>
      <w:pPr>
        <w:pStyle w:val="Heading2"/>
      </w:pPr>
      <w:r>
        <w:t xml:space="preserve">Success Metrics</w:t>
      </w:r>
    </w:p>
    <w:p>
      <w:pPr>
        <w:pStyle w:val="FirstParagraph"/>
      </w:pPr>
      <w:r>
        <w:t xml:space="preserve">We will track specific KPIs aligned with Mumbai's industrial context:</w:t>
      </w:r>
    </w:p>
    <w:p>
      <w:pPr>
        <w:numPr>
          <w:ilvl w:val="0"/>
          <w:numId w:val="1004"/>
        </w:numPr>
        <w:pStyle w:val="Compact"/>
      </w:pPr>
      <w:r>
        <w:t xml:space="preserve">Leads Generated: 150+ qualified leads from Mumbai (Target: 30% conversion rate)</w:t>
      </w:r>
    </w:p>
    <w:p>
      <w:pPr>
        <w:numPr>
          <w:ilvl w:val="0"/>
          <w:numId w:val="1004"/>
        </w:numPr>
        <w:pStyle w:val="Compact"/>
      </w:pPr>
      <w:r>
        <w:t xml:space="preserve">Partnerships Secured: 3 key institutional partnerships in Mumbai (IIT, MSSIDC, ACMA)</w:t>
      </w:r>
    </w:p>
    <w:p>
      <w:pPr>
        <w:numPr>
          <w:ilvl w:val="0"/>
          <w:numId w:val="1004"/>
        </w:numPr>
        <w:pStyle w:val="Compact"/>
      </w:pPr>
      <w:r>
        <w:t xml:space="preserve">Event Impact: 250+ Mumbai industry professionals engaged at events</w:t>
      </w:r>
    </w:p>
    <w:p>
      <w:pPr>
        <w:numPr>
          <w:ilvl w:val="0"/>
          <w:numId w:val="1004"/>
        </w:numPr>
        <w:pStyle w:val="Compact"/>
      </w:pPr>
      <w:r>
        <w:t xml:space="preserve">Case Study Value: 4+ documented success stories showcasing specific Mumbai operational improvements (e.g., "18% cost reduction for a Navi Mumbai electronics OEM")</w:t>
      </w:r>
    </w:p>
    <w:bookmarkEnd w:id="29"/>
    <w:bookmarkStart w:id="30" w:name="X90886f5a82a068e1b82a7028569e6eb07c0c1c8"/>
    <w:p>
      <w:pPr>
        <w:pStyle w:val="Heading2"/>
      </w:pPr>
      <w:r>
        <w:t xml:space="preserve">Conclusion: The Mumbai Industrial Engineer Imperative</w:t>
      </w:r>
    </w:p>
    <w:p>
      <w:pPr>
        <w:pStyle w:val="FirstParagraph"/>
      </w:pPr>
      <w:r>
        <w:t xml:space="preserve">The demand for skilled</w:t>
      </w:r>
      <w:r>
        <w:t xml:space="preserve"> </w:t>
      </w:r>
      <w:r>
        <w:rPr>
          <w:bCs/>
          <w:b/>
        </w:rPr>
        <w:t xml:space="preserve">Industrial Engineers</w:t>
      </w:r>
      <w:r>
        <w:t xml:space="preserve"> </w:t>
      </w:r>
      <w:r>
        <w:t xml:space="preserve">in</w:t>
      </w:r>
      <w:r>
        <w:t xml:space="preserve"> </w:t>
      </w:r>
      <w:r>
        <w:rPr>
          <w:bCs/>
          <w:b/>
        </w:rPr>
        <w:t xml:space="preserve">India Mumbai</w:t>
      </w:r>
      <w:r>
        <w:t xml:space="preserve"> </w:t>
      </w:r>
      <w:r>
        <w:t xml:space="preserve">is not just present; it is urgent and quantifiable. As Mumbai's manufacturing sector evolves, the ability to rapidly deploy solutions tailored to its unique urban-industrial challenges will define competitive advantage. This Marketing Plan provides the actionable roadmap to position Industrial Engineering as the critical growth engine for Mumbai businesses. By deeply embedding our services within Mumbai's ecosystem – through localized content, strategic partnerships, and community engagement – we will establish a dominant presence and drive measurable operational transformation across</w:t>
      </w:r>
      <w:r>
        <w:t xml:space="preserve"> </w:t>
      </w:r>
      <w:r>
        <w:rPr>
          <w:bCs/>
          <w:b/>
        </w:rPr>
        <w:t xml:space="preserve">India Mumbai</w:t>
      </w:r>
      <w:r>
        <w:t xml:space="preserve">'s manufacturing landscape. The time to invest in the Mumbai Industrial Engineer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Services in Mumbai, India</dc:title>
  <dc:creator/>
  <dc:language>en</dc:language>
  <cp:keywords/>
  <dcterms:created xsi:type="dcterms:W3CDTF">2026-07-23T04:24:10Z</dcterms:created>
  <dcterms:modified xsi:type="dcterms:W3CDTF">2026-07-23T04:24:10Z</dcterms:modified>
</cp:coreProperties>
</file>

<file path=docProps/custom.xml><?xml version="1.0" encoding="utf-8"?>
<Properties xmlns="http://schemas.openxmlformats.org/officeDocument/2006/custom-properties" xmlns:vt="http://schemas.openxmlformats.org/officeDocument/2006/docPropsVTypes"/>
</file>