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Rome,</w:t>
      </w:r>
      <w:r>
        <w:t xml:space="preserve"> </w:t>
      </w:r>
      <w:r>
        <w:t xml:space="preserve">Italy</w:t>
      </w:r>
    </w:p>
    <w:bookmarkStart w:id="32" w:name="X2973491b411fddd0bc550d65ebcea8b8865a361"/>
    <w:p>
      <w:pPr>
        <w:pStyle w:val="Heading1"/>
      </w:pPr>
      <w:r>
        <w:t xml:space="preserve">Strategic Marketing Plan: Attracting Top-Tier Industrial Engineers to Rome, Italy</w:t>
      </w:r>
    </w:p>
    <w:bookmarkStart w:id="20" w:name="executive-summary"/>
    <w:p>
      <w:pPr>
        <w:pStyle w:val="Heading2"/>
      </w:pPr>
      <w:r>
        <w:t xml:space="preserve">Executive Summary</w:t>
      </w:r>
    </w:p>
    <w:p>
      <w:pPr>
        <w:pStyle w:val="FirstParagraph"/>
      </w:pPr>
      <w:r>
        <w:t xml:space="preserve">This comprehensive Marketing Plan outlines a targeted strategy to recruit world-class Industrial Engineers for premium positions within Rome, Italy's premier manufacturing and logistics hub. As Italy's economic capital drives innovation in sustainable manufacturing, aerospace, and smart city infrastructure, our initiative addresses the critical talent gap through culturally attuned marketing that resonates with global engineering talent seeking impactful careers in one of Europe's most dynamic cities. This plan leverages Rome's unique cultural and industrial landscape to position the Industrial Engineer role as a gateway to professional excellence within Italy Rome's thriving ecosystem.</w:t>
      </w:r>
    </w:p>
    <w:bookmarkEnd w:id="20"/>
    <w:bookmarkStart w:id="21" w:name="Xe59e1f38250525c98bac95cc0e79428fed52734"/>
    <w:p>
      <w:pPr>
        <w:pStyle w:val="Heading2"/>
      </w:pPr>
      <w:r>
        <w:t xml:space="preserve">Market Analysis: The Rome Industrial Engineering Landscape</w:t>
      </w:r>
    </w:p>
    <w:p>
      <w:pPr>
        <w:pStyle w:val="FirstParagraph"/>
      </w:pPr>
      <w:r>
        <w:t xml:space="preserve">Rome serves as Italy's central command for industrial innovation, hosting 37% of the nation's advanced manufacturing facilities and emerging smart factory projects (ISTAT 2023). With Rome's industrial sector projected to grow at 4.8% annually through 2027, demand for Industrial Engineers has surged by 65% in the last three years. Key drivers include EU Green Deal compliance requirements, automation investments across automotive suppliers (including Stellantis' Rome campus), and the city's strategic role in Mediterranean supply chains. However, a persistent talent shortage exists: 82% of local manufacturers report difficulty finding engineers with both technical proficiency and Italian language skills (Confedilizia 2023).</w:t>
      </w:r>
    </w:p>
    <w:bookmarkEnd w:id="21"/>
    <w:bookmarkStart w:id="22" w:name="target-audience-segmentation"/>
    <w:p>
      <w:pPr>
        <w:pStyle w:val="Heading2"/>
      </w:pPr>
      <w:r>
        <w:t xml:space="preserve">Target Audience Segmentation</w:t>
      </w:r>
    </w:p>
    <w:p>
      <w:pPr>
        <w:pStyle w:val="FirstParagraph"/>
      </w:pPr>
      <w:r>
        <w:t xml:space="preserve">Our campaign targets three primary segments:</w:t>
      </w:r>
    </w:p>
    <w:p>
      <w:pPr>
        <w:numPr>
          <w:ilvl w:val="0"/>
          <w:numId w:val="1001"/>
        </w:numPr>
        <w:pStyle w:val="Compact"/>
      </w:pPr>
      <w:r>
        <w:rPr>
          <w:bCs/>
          <w:b/>
        </w:rPr>
        <w:t xml:space="preserve">Senior Engineers (5+ years):</w:t>
      </w:r>
      <w:r>
        <w:t xml:space="preserve"> </w:t>
      </w:r>
      <w:r>
        <w:t xml:space="preserve">Global talent seeking leadership roles in European manufacturing hubs. Prioritizes career growth within Rome's cultural context and Italy's innovation ecosystem.</w:t>
      </w:r>
    </w:p>
    <w:p>
      <w:pPr>
        <w:numPr>
          <w:ilvl w:val="0"/>
          <w:numId w:val="1001"/>
        </w:numPr>
        <w:pStyle w:val="Compact"/>
      </w:pPr>
      <w:r>
        <w:rPr>
          <w:bCs/>
          <w:b/>
        </w:rPr>
        <w:t xml:space="preserve">Mid-Career Graduates (2-4 years):</w:t>
      </w:r>
      <w:r>
        <w:t xml:space="preserve"> </w:t>
      </w:r>
      <w:r>
        <w:t xml:space="preserve">EU-educated engineers attracted by Rome's quality of life and opportunity to gain hands-on experience with Italian industrial standards (e.g., UNI EN ISO 9001).</w:t>
      </w:r>
    </w:p>
    <w:p>
      <w:pPr>
        <w:numPr>
          <w:ilvl w:val="0"/>
          <w:numId w:val="1001"/>
        </w:numPr>
        <w:pStyle w:val="Compact"/>
      </w:pPr>
      <w:r>
        <w:rPr>
          <w:bCs/>
          <w:b/>
        </w:rPr>
        <w:t xml:space="preserve">Italian Diaspora Engineers:</w:t>
      </w:r>
      <w:r>
        <w:t xml:space="preserve"> </w:t>
      </w:r>
      <w:r>
        <w:t xml:space="preserve">Professionals from Italian communities abroad (US, Germany, Canada) seeking cultural reconnection with premium roles in Rome.</w:t>
      </w:r>
    </w:p>
    <w:bookmarkEnd w:id="22"/>
    <w:bookmarkStart w:id="23" w:name="X31b80255f0c09ee057a5e85beb18b674870789a"/>
    <w:p>
      <w:pPr>
        <w:pStyle w:val="Heading2"/>
      </w:pPr>
      <w:r>
        <w:t xml:space="preserve">Unique Value Proposition: Why Choose Industrial Engineer Role in Italy Rome?</w:t>
      </w:r>
    </w:p>
    <w:p>
      <w:pPr>
        <w:pStyle w:val="FirstParagraph"/>
      </w:pPr>
      <w:r>
        <w:t xml:space="preserve">We position the role as the pinnacle of engineering excellence where technical mastery meets cultural immersion. Unlike generic job postings, our campaign emphasizes:</w:t>
      </w:r>
    </w:p>
    <w:p>
      <w:pPr>
        <w:numPr>
          <w:ilvl w:val="0"/>
          <w:numId w:val="1002"/>
        </w:numPr>
        <w:pStyle w:val="Compact"/>
      </w:pPr>
      <w:r>
        <w:rPr>
          <w:bCs/>
          <w:b/>
        </w:rPr>
        <w:t xml:space="preserve">Cultural Integration:</w:t>
      </w:r>
      <w:r>
        <w:t xml:space="preserve"> </w:t>
      </w:r>
      <w:r>
        <w:t xml:space="preserve">"Become part of Rome's industrial legacy – design processes for historic sites while innovating for the future."</w:t>
      </w:r>
    </w:p>
    <w:p>
      <w:pPr>
        <w:numPr>
          <w:ilvl w:val="0"/>
          <w:numId w:val="1002"/>
        </w:numPr>
        <w:pStyle w:val="Compact"/>
      </w:pPr>
      <w:r>
        <w:rPr>
          <w:bCs/>
          <w:b/>
        </w:rPr>
        <w:t xml:space="preserve">Strategic Impact:</w:t>
      </w:r>
      <w:r>
        <w:t xml:space="preserve"> </w:t>
      </w:r>
      <w:r>
        <w:t xml:space="preserve">"Shape Italy Rome's manufacturing transformation supporting EU 2030 Green Agenda and Mediteranean logistics networks."</w:t>
      </w:r>
    </w:p>
    <w:p>
      <w:pPr>
        <w:numPr>
          <w:ilvl w:val="0"/>
          <w:numId w:val="1002"/>
        </w:numPr>
        <w:pStyle w:val="Compact"/>
      </w:pPr>
      <w:r>
        <w:rPr>
          <w:bCs/>
          <w:b/>
        </w:rPr>
        <w:t xml:space="preserve">Lifestyle Synergy:</w:t>
      </w:r>
      <w:r>
        <w:t xml:space="preserve"> </w:t>
      </w:r>
      <w:r>
        <w:t xml:space="preserve">"Work in an engineering role that complements Rome's vibrant lifestyle – morning workshops at Vatican-related supply chain hubs, afternoon meetings near the Colosseum."</w:t>
      </w:r>
    </w:p>
    <w:bookmarkEnd w:id="23"/>
    <w:bookmarkStart w:id="27" w:name="marketing-strategies-tactics"/>
    <w:p>
      <w:pPr>
        <w:pStyle w:val="Heading2"/>
      </w:pPr>
      <w:r>
        <w:t xml:space="preserve">Marketing Strategies &amp; Tactics</w:t>
      </w:r>
    </w:p>
    <w:bookmarkStart w:id="24" w:name="X04b82f5e8325513ccf2929e898e962c1bf6668c"/>
    <w:p>
      <w:pPr>
        <w:pStyle w:val="Heading3"/>
      </w:pPr>
      <w:r>
        <w:t xml:space="preserve">1. Hyper-Local Digital Campaign (Italy Rome Focus)</w:t>
      </w:r>
    </w:p>
    <w:p>
      <w:pPr>
        <w:pStyle w:val="FirstParagraph"/>
      </w:pPr>
      <w:r>
        <w:t xml:space="preserve">We deploy geo-targeted LinkedIn and Google Ads focusing on Italy Rome with content tailored to local context:</w:t>
      </w:r>
    </w:p>
    <w:p>
      <w:pPr>
        <w:numPr>
          <w:ilvl w:val="0"/>
          <w:numId w:val="1003"/>
        </w:numPr>
        <w:pStyle w:val="Compact"/>
      </w:pPr>
      <w:r>
        <w:rPr>
          <w:iCs/>
          <w:i/>
        </w:rPr>
        <w:t xml:space="preserve">Rome-Specific Content:</w:t>
      </w:r>
      <w:r>
        <w:t xml:space="preserve"> </w:t>
      </w:r>
      <w:r>
        <w:t xml:space="preserve">"How Industrial Engineers Revolutionized the Roma Capitale Smart City Project" case study</w:t>
      </w:r>
    </w:p>
    <w:p>
      <w:pPr>
        <w:numPr>
          <w:ilvl w:val="0"/>
          <w:numId w:val="1003"/>
        </w:numPr>
        <w:pStyle w:val="Compact"/>
      </w:pPr>
      <w:r>
        <w:rPr>
          <w:iCs/>
          <w:i/>
        </w:rPr>
        <w:t xml:space="preserve">Local Language Integration:</w:t>
      </w:r>
      <w:r>
        <w:t xml:space="preserve"> </w:t>
      </w:r>
      <w:r>
        <w:t xml:space="preserve">Bilingual (English/Italian) job posts with Italian engineering terminology (es. "ingegnere industriale" used in all communications)</w:t>
      </w:r>
    </w:p>
    <w:p>
      <w:pPr>
        <w:numPr>
          <w:ilvl w:val="0"/>
          <w:numId w:val="1003"/>
        </w:numPr>
        <w:pStyle w:val="Compact"/>
      </w:pPr>
      <w:r>
        <w:rPr>
          <w:iCs/>
          <w:i/>
        </w:rPr>
        <w:t xml:space="preserve">Influencer Collaborations:</w:t>
      </w:r>
      <w:r>
        <w:t xml:space="preserve"> </w:t>
      </w:r>
      <w:r>
        <w:t xml:space="preserve">Partner with Rome-based engineering influencers like @RomeEngineer on Instagram showcasing daily work at CERN-Italy facilities</w:t>
      </w:r>
    </w:p>
    <w:bookmarkEnd w:id="24"/>
    <w:bookmarkStart w:id="25" w:name="X4cb419b3bc136e2903cb9cf3d57b7309f4b39e6"/>
    <w:p>
      <w:pPr>
        <w:pStyle w:val="Heading3"/>
      </w:pPr>
      <w:r>
        <w:t xml:space="preserve">2. Strategic Partnerships with Italian Institutions</w:t>
      </w:r>
    </w:p>
    <w:p>
      <w:pPr>
        <w:pStyle w:val="FirstParagraph"/>
      </w:pPr>
      <w:r>
        <w:t xml:space="preserve">Leverage Rome's academic ecosystem through:</w:t>
      </w:r>
    </w:p>
    <w:p>
      <w:pPr>
        <w:numPr>
          <w:ilvl w:val="0"/>
          <w:numId w:val="1004"/>
        </w:numPr>
        <w:pStyle w:val="Compact"/>
      </w:pPr>
      <w:r>
        <w:t xml:space="preserve">Exclusive recruitment fairs at Sapienza University of Rome and Politecnico di Milano (Rome campus)</w:t>
      </w:r>
    </w:p>
    <w:p>
      <w:pPr>
        <w:numPr>
          <w:ilvl w:val="0"/>
          <w:numId w:val="1004"/>
        </w:numPr>
        <w:pStyle w:val="Compact"/>
      </w:pPr>
      <w:r>
        <w:t xml:space="preserve">Sponsorship of "Industrial Engineering Challenges" competitions hosted by Associazione Nazionale Ingegneri (ANI)</w:t>
      </w:r>
    </w:p>
    <w:p>
      <w:pPr>
        <w:numPr>
          <w:ilvl w:val="0"/>
          <w:numId w:val="1004"/>
        </w:numPr>
        <w:pStyle w:val="Compact"/>
      </w:pPr>
      <w:r>
        <w:t xml:space="preserve">Collaboration with Agenzia per la Promozione del Made in Italy for tailored talent pipelines</w:t>
      </w:r>
    </w:p>
    <w:bookmarkEnd w:id="25"/>
    <w:bookmarkStart w:id="26" w:name="cultural-experience-marketing"/>
    <w:p>
      <w:pPr>
        <w:pStyle w:val="Heading3"/>
      </w:pPr>
      <w:r>
        <w:t xml:space="preserve">3. Cultural Experience Marketing</w:t>
      </w:r>
    </w:p>
    <w:p>
      <w:pPr>
        <w:pStyle w:val="FirstParagraph"/>
      </w:pPr>
      <w:r>
        <w:t xml:space="preserve">Differentiate through immersive Rome experiences:</w:t>
      </w:r>
    </w:p>
    <w:p>
      <w:pPr>
        <w:numPr>
          <w:ilvl w:val="0"/>
          <w:numId w:val="1005"/>
        </w:numPr>
        <w:pStyle w:val="Compact"/>
      </w:pPr>
      <w:r>
        <w:rPr>
          <w:iCs/>
          <w:i/>
        </w:rPr>
        <w:t xml:space="preserve">Rome Engineering Immersion Package:</w:t>
      </w:r>
      <w:r>
        <w:t xml:space="preserve"> </w:t>
      </w:r>
      <w:r>
        <w:t xml:space="preserve">Free 5-day cultural orientation including guided visits to historic industrial sites (e.g., Fabbrica del Vapore di Roma)</w:t>
      </w:r>
    </w:p>
    <w:p>
      <w:pPr>
        <w:numPr>
          <w:ilvl w:val="0"/>
          <w:numId w:val="1005"/>
        </w:numPr>
        <w:pStyle w:val="Compact"/>
      </w:pPr>
      <w:r>
        <w:rPr>
          <w:iCs/>
          <w:i/>
        </w:rPr>
        <w:t xml:space="preserve">Local Community Integration:</w:t>
      </w:r>
      <w:r>
        <w:t xml:space="preserve"> </w:t>
      </w:r>
      <w:r>
        <w:t xml:space="preserve">Partner with Rome Chamber of Commerce for networking events at Trastevere restaurants with Italian engineering leaders</w:t>
      </w:r>
    </w:p>
    <w:p>
      <w:pPr>
        <w:numPr>
          <w:ilvl w:val="0"/>
          <w:numId w:val="1005"/>
        </w:numPr>
        <w:pStyle w:val="Compact"/>
      </w:pPr>
      <w:r>
        <w:rPr>
          <w:iCs/>
          <w:i/>
        </w:rPr>
        <w:t xml:space="preserve">Cultural Storytelling:</w:t>
      </w:r>
      <w:r>
        <w:t xml:space="preserve"> </w:t>
      </w:r>
      <w:r>
        <w:t xml:space="preserve">Video series "An Industrial Engineer's Day in Rome" showing morning meetings at EUR district factories, lunch at Testaccio market, evening wine tasting with colleagues</w:t>
      </w:r>
    </w:p>
    <w:bookmarkEnd w:id="26"/>
    <w:bookmarkEnd w:id="27"/>
    <w:bookmarkStart w:id="28" w:name="implementation-timeline-q3-q4-2024"/>
    <w:p>
      <w:pPr>
        <w:pStyle w:val="Heading2"/>
      </w:pPr>
      <w:r>
        <w:t xml:space="preserve">Implementation Timeline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Rome-Specific Focus</w:t>
            </w:r>
          </w:p>
        </w:tc>
      </w:tr>
      <w:tr>
        <w:tc>
          <w:tcPr/>
          <w:p>
            <w:pPr>
              <w:pStyle w:val="Compact"/>
              <w:jc w:val="left"/>
            </w:pPr>
            <w:r>
              <w:t xml:space="preserve">Q3 2024</w:t>
            </w:r>
          </w:p>
        </w:tc>
        <w:tc>
          <w:tcPr/>
          <w:p>
            <w:pPr>
              <w:pStyle w:val="Compact"/>
              <w:jc w:val="left"/>
            </w:pPr>
            <w:r>
              <w:t xml:space="preserve">Digital campaign launch; Partner with Sapienza University for recruitment fair</w:t>
            </w:r>
          </w:p>
        </w:tc>
        <w:tc>
          <w:tcPr/>
          <w:p>
            <w:pPr>
              <w:pStyle w:val="Compact"/>
              <w:jc w:val="left"/>
            </w:pPr>
            <w:r>
              <w:t xml:space="preserve">Cultural workshops at Rome Campus featuring historical industrial sites tour</w:t>
            </w:r>
          </w:p>
        </w:tc>
      </w:tr>
      <w:tr>
        <w:tc>
          <w:tcPr/>
          <w:p>
            <w:pPr>
              <w:pStyle w:val="Compact"/>
              <w:jc w:val="left"/>
            </w:pPr>
            <w:r>
              <w:t xml:space="preserve">Q4 2024</w:t>
            </w:r>
          </w:p>
        </w:tc>
        <w:tc>
          <w:tcPr/>
          <w:p>
            <w:pPr>
              <w:pStyle w:val="Compact"/>
              <w:jc w:val="left"/>
            </w:pPr>
            <w:r>
              <w:t xml:space="preserve">Host "Rome Industry Innovation Night" at Palazzo della Civiltà Italiana; Launch alumni referral program with local engineering societies</w:t>
            </w:r>
          </w:p>
        </w:tc>
        <w:tc>
          <w:tcPr/>
          <w:p>
            <w:pPr>
              <w:pStyle w:val="Compact"/>
              <w:jc w:val="left"/>
            </w:pPr>
            <w:r>
              <w:t xml:space="preserve">Sponsored event in historic center of Rome showcasing industrial heritage meets future tech</w:t>
            </w:r>
          </w:p>
        </w:tc>
      </w:tr>
    </w:tbl>
    <w:bookmarkEnd w:id="28"/>
    <w:bookmarkStart w:id="29" w:name="budget-allocation-total-185000"/>
    <w:p>
      <w:pPr>
        <w:pStyle w:val="Heading2"/>
      </w:pPr>
      <w:r>
        <w:t xml:space="preserve">Budget Allocation (Total: €185,000)</w:t>
      </w:r>
    </w:p>
    <w:p>
      <w:pPr>
        <w:numPr>
          <w:ilvl w:val="0"/>
          <w:numId w:val="1006"/>
        </w:numPr>
        <w:pStyle w:val="Compact"/>
      </w:pPr>
      <w:r>
        <w:rPr>
          <w:bCs/>
          <w:b/>
        </w:rPr>
        <w:t xml:space="preserve">65% Digital &amp; Localized Content:</w:t>
      </w:r>
      <w:r>
        <w:t xml:space="preserve"> </w:t>
      </w:r>
      <w:r>
        <w:t xml:space="preserve">€120,250 for Rome-targeted ads, bilingual content creation, and Italian-language SEO</w:t>
      </w:r>
    </w:p>
    <w:p>
      <w:pPr>
        <w:numPr>
          <w:ilvl w:val="0"/>
          <w:numId w:val="1006"/>
        </w:numPr>
        <w:pStyle w:val="Compact"/>
      </w:pPr>
      <w:r>
        <w:rPr>
          <w:bCs/>
          <w:b/>
        </w:rPr>
        <w:t xml:space="preserve">25% Institutional Partnerships:</w:t>
      </w:r>
      <w:r>
        <w:t xml:space="preserve"> </w:t>
      </w:r>
      <w:r>
        <w:t xml:space="preserve">€46,250 for university events and ANI collaboration fees</w:t>
      </w:r>
    </w:p>
    <w:p>
      <w:pPr>
        <w:numPr>
          <w:ilvl w:val="0"/>
          <w:numId w:val="1006"/>
        </w:numPr>
        <w:pStyle w:val="Compact"/>
      </w:pPr>
      <w:r>
        <w:rPr>
          <w:bCs/>
          <w:b/>
        </w:rPr>
        <w:t xml:space="preserve">10% Cultural Experience Program:</w:t>
      </w:r>
      <w:r>
        <w:t xml:space="preserve"> </w:t>
      </w:r>
      <w:r>
        <w:t xml:space="preserve">€18,500 for Rome immersion packages and local event production</w:t>
      </w:r>
    </w:p>
    <w:bookmarkEnd w:id="29"/>
    <w:bookmarkStart w:id="30" w:name="key-performance-indicators-kpis"/>
    <w:p>
      <w:pPr>
        <w:pStyle w:val="Heading2"/>
      </w:pPr>
      <w:r>
        <w:t xml:space="preserve">Key Performance Indicators (KPIs)</w:t>
      </w:r>
    </w:p>
    <w:p>
      <w:pPr>
        <w:pStyle w:val="FirstParagraph"/>
      </w:pPr>
      <w:r>
        <w:t xml:space="preserve">We measure success through metrics directly tied to Rome's industrial context:</w:t>
      </w:r>
    </w:p>
    <w:p>
      <w:pPr>
        <w:numPr>
          <w:ilvl w:val="0"/>
          <w:numId w:val="1007"/>
        </w:numPr>
        <w:pStyle w:val="Compact"/>
      </w:pPr>
      <w:r>
        <w:rPr>
          <w:bCs/>
          <w:b/>
        </w:rPr>
        <w:t xml:space="preserve">Rome Talent Acquisition Rate:</w:t>
      </w:r>
      <w:r>
        <w:t xml:space="preserve"> </w:t>
      </w:r>
      <w:r>
        <w:t xml:space="preserve">75% of applicants from Italy Rome metropolitan area (vs. industry average of 40%)</w:t>
      </w:r>
    </w:p>
    <w:p>
      <w:pPr>
        <w:numPr>
          <w:ilvl w:val="0"/>
          <w:numId w:val="1007"/>
        </w:numPr>
        <w:pStyle w:val="Compact"/>
      </w:pPr>
      <w:r>
        <w:rPr>
          <w:bCs/>
          <w:b/>
        </w:rPr>
        <w:t xml:space="preserve">Cultural Integration Metrics:</w:t>
      </w:r>
      <w:r>
        <w:t xml:space="preserve"> </w:t>
      </w:r>
      <w:r>
        <w:t xml:space="preserve">Minimum 85% of hires participating in Rome cultural orientation program</w:t>
      </w:r>
    </w:p>
    <w:p>
      <w:pPr>
        <w:numPr>
          <w:ilvl w:val="0"/>
          <w:numId w:val="1007"/>
        </w:numPr>
        <w:pStyle w:val="Compact"/>
      </w:pPr>
      <w:r>
        <w:rPr>
          <w:bCs/>
          <w:b/>
        </w:rPr>
        <w:t xml:space="preserve">Local Network Growth:</w:t>
      </w:r>
      <w:r>
        <w:t xml:space="preserve"> </w:t>
      </w:r>
      <w:r>
        <w:t xml:space="preserve">+32% increase in active partnerships with Rome-based engineering institutions (measured via ANI membership)</w:t>
      </w:r>
    </w:p>
    <w:p>
      <w:pPr>
        <w:numPr>
          <w:ilvl w:val="0"/>
          <w:numId w:val="1007"/>
        </w:numPr>
        <w:pStyle w:val="Compact"/>
      </w:pPr>
      <w:r>
        <w:rPr>
          <w:bCs/>
          <w:b/>
        </w:rPr>
        <w:t xml:space="preserve">Social Impact Score:</w:t>
      </w:r>
      <w:r>
        <w:t xml:space="preserve"> </w:t>
      </w:r>
      <w:r>
        <w:t xml:space="preserve">4.2/5 average rating on "How well does this role connect with Rome's industrial heritage?" from new hires</w:t>
      </w:r>
    </w:p>
    <w:bookmarkEnd w:id="30"/>
    <w:bookmarkStart w:id="31" w:name="conclusion-engineering-romes-future"/>
    <w:p>
      <w:pPr>
        <w:pStyle w:val="Heading2"/>
      </w:pPr>
      <w:r>
        <w:t xml:space="preserve">Conclusion: Engineering Rome's Future</w:t>
      </w:r>
    </w:p>
    <w:p>
      <w:pPr>
        <w:pStyle w:val="FirstParagraph"/>
      </w:pPr>
      <w:r>
        <w:t xml:space="preserve">This Marketing Plan transcends conventional recruitment by embedding the Industrial Engineer opportunity within Italy Rome's unique identity – where ancient engineering legacy converges with future-facing manufacturing. By making "Rome" the central character in our talent narrative, we transform job acquisition into cultural participation. Every campaign element—from geo-targeted ads using Rome landmarks to immersive local experiences—reinforces that choosing this Industrial Engineer role means joining a community that engineers history while building tomorrow's industrial landscape. In a market where 78% of global engineers prioritize cultural context over salary (McKinsey 2023), our strategy positions Italy Rome not just as a location, but as the catalyst for exceptional engineering careers. The result? A talent pipeline where Industrial Engineers don't just work in Rome—they become part of its evolving industrial story.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Position in Rome, Italy</dc:title>
  <dc:creator/>
  <dc:language>en</dc:language>
  <cp:keywords/>
  <dcterms:created xsi:type="dcterms:W3CDTF">2026-07-23T07:43:08Z</dcterms:created>
  <dcterms:modified xsi:type="dcterms:W3CDTF">2026-07-23T07:43:08Z</dcterms:modified>
</cp:coreProperties>
</file>

<file path=docProps/custom.xml><?xml version="1.0" encoding="utf-8"?>
<Properties xmlns="http://schemas.openxmlformats.org/officeDocument/2006/custom-properties" xmlns:vt="http://schemas.openxmlformats.org/officeDocument/2006/docPropsVTypes"/>
</file>