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Osaka</w:t>
      </w:r>
    </w:p>
    <w:bookmarkStart w:id="33" w:name="Xd1c58477e73f29b2694efac1904183d66ba6db1"/>
    <w:p>
      <w:pPr>
        <w:pStyle w:val="Heading1"/>
      </w:pPr>
      <w:r>
        <w:t xml:space="preserve">Comprehensive Marketing Plan: Elevating Industrial Engineer Careers in Japan Osaka</w:t>
      </w:r>
    </w:p>
    <w:bookmarkStart w:id="20" w:name="executive-summary"/>
    <w:p>
      <w:pPr>
        <w:pStyle w:val="Heading2"/>
      </w:pPr>
      <w:r>
        <w:t xml:space="preserve">Executive Summary</w:t>
      </w:r>
    </w:p>
    <w:p>
      <w:pPr>
        <w:pStyle w:val="FirstParagraph"/>
      </w:pPr>
      <w:r>
        <w:t xml:space="preserve">This Marketing Plan outlines a strategic initiative to position the role of an</w:t>
      </w:r>
      <w:r>
        <w:t xml:space="preserve"> </w:t>
      </w:r>
      <w:r>
        <w:rPr>
          <w:bCs/>
          <w:b/>
        </w:rPr>
        <w:t xml:space="preserve">Industrial Engineer</w:t>
      </w:r>
      <w:r>
        <w:t xml:space="preserve"> </w:t>
      </w:r>
      <w:r>
        <w:t xml:space="preserve">as a critical catalyst for operational excellence within Osaka's manufacturing and technology ecosystem. As Japan's economic heartland,</w:t>
      </w:r>
      <w:r>
        <w:t xml:space="preserve"> </w:t>
      </w:r>
      <w:r>
        <w:rPr>
          <w:bCs/>
          <w:b/>
        </w:rPr>
        <w:t xml:space="preserve">Japan Osaka</w:t>
      </w:r>
      <w:r>
        <w:t xml:space="preserve"> </w:t>
      </w:r>
      <w:r>
        <w:t xml:space="preserve">represents a $140 billion industrial sector where efficient production systems directly impact national competitiveness. This document details how we will attract top-tier Industrial Engineers to drive innovation in Osaka through targeted employer branding, industry partnerships, and culturally nuanced recruitment strategies.</w:t>
      </w:r>
    </w:p>
    <w:bookmarkEnd w:id="20"/>
    <w:bookmarkStart w:id="22" w:name="X69d620890318bbd1e02e1f4fcd2c49e9cd06e29"/>
    <w:p>
      <w:pPr>
        <w:pStyle w:val="Heading2"/>
      </w:pPr>
      <w:r>
        <w:t xml:space="preserve">Market Analysis: The Critical Need for Industrial Engineers in Osaka</w:t>
      </w:r>
    </w:p>
    <w:p>
      <w:pPr>
        <w:pStyle w:val="FirstParagraph"/>
      </w:pPr>
      <w:r>
        <w:t xml:space="preserve">Osaka's industrial landscape—home to 43% of Japan's manufacturing exports—faces unprecedented pressure from automation adoption and supply chain volatility. According to the Osaka Prefectural Government (2023), 78% of local manufacturers report critical shortages in Industrial Engineers who can optimize AI-integrated production lines. The current gap between engineering talent supply and demand creates a $5.2 billion annual productivity loss for Osaka-based firms. This</w:t>
      </w:r>
      <w:r>
        <w:t xml:space="preserve"> </w:t>
      </w:r>
      <w:r>
        <w:rPr>
          <w:bCs/>
          <w:b/>
        </w:rPr>
        <w:t xml:space="preserve">Marketing Plan</w:t>
      </w:r>
      <w:r>
        <w:t xml:space="preserve"> </w:t>
      </w:r>
      <w:r>
        <w:t xml:space="preserve">directly addresses this crisis by positioning the Industrial Engineer as the linchpin of Japan's manufacturing renaissance.</w:t>
      </w:r>
    </w:p>
    <w:bookmarkStart w:id="21" w:name="key-market-drivers-in-japan-osaka"/>
    <w:p>
      <w:pPr>
        <w:pStyle w:val="Heading3"/>
      </w:pPr>
      <w:r>
        <w:t xml:space="preserve">Key Market Drivers in Japan Osaka:</w:t>
      </w:r>
    </w:p>
    <w:p>
      <w:pPr>
        <w:numPr>
          <w:ilvl w:val="0"/>
          <w:numId w:val="1001"/>
        </w:numPr>
        <w:pStyle w:val="Compact"/>
      </w:pPr>
      <w:r>
        <w:rPr>
          <w:bCs/>
          <w:b/>
        </w:rPr>
        <w:t xml:space="preserve">Mixed Reality Integration:</w:t>
      </w:r>
      <w:r>
        <w:t xml:space="preserve"> </w:t>
      </w:r>
      <w:r>
        <w:t xml:space="preserve">Osaka factories require engineers skilled in digital twins and AR-assisted production (e.g., Panasonic's Kadoma plant)</w:t>
      </w:r>
    </w:p>
    <w:p>
      <w:pPr>
        <w:numPr>
          <w:ilvl w:val="0"/>
          <w:numId w:val="1001"/>
        </w:numPr>
        <w:pStyle w:val="Compact"/>
      </w:pPr>
      <w:r>
        <w:rPr>
          <w:bCs/>
          <w:b/>
        </w:rPr>
        <w:t xml:space="preserve">Supply Chain Resilience:</w:t>
      </w:r>
      <w:r>
        <w:t xml:space="preserve"> </w:t>
      </w:r>
      <w:r>
        <w:t xml:space="preserve">Post-pandemic demand for lean logistics networks (Toyota's 30% expansion in Osaka facilities)</w:t>
      </w:r>
    </w:p>
    <w:p>
      <w:pPr>
        <w:numPr>
          <w:ilvl w:val="0"/>
          <w:numId w:val="1001"/>
        </w:numPr>
        <w:pStyle w:val="Compact"/>
      </w:pPr>
      <w:r>
        <w:rPr>
          <w:bCs/>
          <w:b/>
        </w:rPr>
        <w:t xml:space="preserve">Cultural Nuance:</w:t>
      </w:r>
      <w:r>
        <w:t xml:space="preserve"> </w:t>
      </w:r>
      <w:r>
        <w:t xml:space="preserve">Japanese corporate values demand engineers who understand *kaizen* and *team-centric* workflow optimization</w:t>
      </w:r>
    </w:p>
    <w:bookmarkEnd w:id="21"/>
    <w:bookmarkEnd w:id="22"/>
    <w:bookmarkStart w:id="25" w:name="target-audience-segmentation"/>
    <w:p>
      <w:pPr>
        <w:pStyle w:val="Heading2"/>
      </w:pPr>
      <w:r>
        <w:t xml:space="preserve">Target Audience Segmentation</w:t>
      </w:r>
    </w:p>
    <w:p>
      <w:pPr>
        <w:pStyle w:val="FirstParagraph"/>
      </w:pPr>
      <w:r>
        <w:t xml:space="preserve">This plan targets two primary audiences in Japan Osaka:</w:t>
      </w:r>
    </w:p>
    <w:bookmarkStart w:id="23" w:name="X4e1508bc9400ace9e5661525fc613c59f0f1329"/>
    <w:p>
      <w:pPr>
        <w:pStyle w:val="Heading3"/>
      </w:pPr>
      <w:r>
        <w:t xml:space="preserve">1. High-Potential Industrial Engineers (Job Seekers)</w:t>
      </w:r>
    </w:p>
    <w:p>
      <w:pPr>
        <w:numPr>
          <w:ilvl w:val="0"/>
          <w:numId w:val="1002"/>
        </w:numPr>
        <w:pStyle w:val="Compact"/>
      </w:pPr>
      <w:r>
        <w:rPr>
          <w:bCs/>
          <w:b/>
        </w:rPr>
        <w:t xml:space="preserve">Demographics:</w:t>
      </w:r>
      <w:r>
        <w:t xml:space="preserve"> </w:t>
      </w:r>
      <w:r>
        <w:t xml:space="preserve">28-40-year-old engineers with 5+ years in manufacturing/AI systems</w:t>
      </w:r>
    </w:p>
    <w:p>
      <w:pPr>
        <w:numPr>
          <w:ilvl w:val="0"/>
          <w:numId w:val="1002"/>
        </w:numPr>
        <w:pStyle w:val="Compact"/>
      </w:pPr>
      <w:r>
        <w:rPr>
          <w:bCs/>
          <w:b/>
        </w:rPr>
        <w:t xml:space="preserve">Pain Points:</w:t>
      </w:r>
      <w:r>
        <w:t xml:space="preserve"> </w:t>
      </w:r>
      <w:r>
        <w:t xml:space="preserve">Limited growth opportunities outside Tokyo, language barriers in multinational firms</w:t>
      </w:r>
    </w:p>
    <w:p>
      <w:pPr>
        <w:numPr>
          <w:ilvl w:val="0"/>
          <w:numId w:val="1002"/>
        </w:numPr>
        <w:pStyle w:val="Compact"/>
      </w:pPr>
      <w:r>
        <w:rPr>
          <w:bCs/>
          <w:b/>
        </w:rPr>
        <w:t xml:space="preserve">Positioning:</w:t>
      </w:r>
      <w:r>
        <w:t xml:space="preserve">"Lead Osaka's Manufacturing Revolution: Become a Certified Industrial Engineer at Japan's Innovation Hub"</w:t>
      </w:r>
    </w:p>
    <w:bookmarkEnd w:id="23"/>
    <w:bookmarkStart w:id="24" w:name="Xa6b42f2e65c2c987273169c6b3f044e4092ebf7"/>
    <w:p>
      <w:pPr>
        <w:pStyle w:val="Heading3"/>
      </w:pPr>
      <w:r>
        <w:t xml:space="preserve">2. Osaka-Based Manufacturers (Hiring Organizations)</w:t>
      </w:r>
    </w:p>
    <w:p>
      <w:pPr>
        <w:numPr>
          <w:ilvl w:val="0"/>
          <w:numId w:val="1003"/>
        </w:numPr>
        <w:pStyle w:val="Compact"/>
      </w:pPr>
      <w:r>
        <w:rPr>
          <w:bCs/>
          <w:b/>
        </w:rPr>
        <w:t xml:space="preserve">Demographics:</w:t>
      </w:r>
      <w:r>
        <w:t xml:space="preserve"> </w:t>
      </w:r>
      <w:r>
        <w:t xml:space="preserve">100-5,000 employee manufacturers in automotive, electronics, and chemical sectors</w:t>
      </w:r>
    </w:p>
    <w:p>
      <w:pPr>
        <w:numPr>
          <w:ilvl w:val="0"/>
          <w:numId w:val="1003"/>
        </w:numPr>
        <w:pStyle w:val="Compact"/>
      </w:pPr>
      <w:r>
        <w:rPr>
          <w:bCs/>
          <w:b/>
        </w:rPr>
        <w:t xml:space="preserve">Pain Points:</w:t>
      </w:r>
      <w:r>
        <w:t xml:space="preserve"> </w:t>
      </w:r>
      <w:r>
        <w:t xml:space="preserve">High turnover in engineering roles (23% annually), difficulty assessing technical skills</w:t>
      </w:r>
    </w:p>
    <w:p>
      <w:pPr>
        <w:numPr>
          <w:ilvl w:val="0"/>
          <w:numId w:val="1003"/>
        </w:numPr>
        <w:pStyle w:val="Compact"/>
      </w:pPr>
      <w:r>
        <w:rPr>
          <w:bCs/>
          <w:b/>
        </w:rPr>
        <w:t xml:space="preserve">Positioning:</w:t>
      </w:r>
      <w:r>
        <w:t xml:space="preserve">"Unlock 18% Higher Production Efficiency with Osaka-Certified Industrial Engineers"</w:t>
      </w:r>
    </w:p>
    <w:bookmarkEnd w:id="24"/>
    <w:bookmarkEnd w:id="25"/>
    <w:bookmarkStart w:id="29" w:name="strategic-marketing-pillars"/>
    <w:p>
      <w:pPr>
        <w:pStyle w:val="Heading2"/>
      </w:pPr>
      <w:r>
        <w:t xml:space="preserve">Strategic Marketing Pillars</w:t>
      </w:r>
    </w:p>
    <w:bookmarkStart w:id="26" w:name="Xf32c40242f9f976064c781015ebe3dcfe8e7f15"/>
    <w:p>
      <w:pPr>
        <w:pStyle w:val="Heading3"/>
      </w:pPr>
      <w:r>
        <w:t xml:space="preserve">Pillar 1: Culturally Resonant Employer Branding</w:t>
      </w:r>
    </w:p>
    <w:p>
      <w:pPr>
        <w:pStyle w:val="FirstParagraph"/>
      </w:pPr>
      <w:r>
        <w:t xml:space="preserve">We'll develop an Osaka-centric campaign showcasing how Industrial Engineers drive *wa* (harmony) in production teams. Partnering with Osaka University's Engineering Department, we'll create video testimonials of local engineers implementing *kaizen* in Sakai factories. Content will emphasize:</w:t>
      </w:r>
    </w:p>
    <w:p>
      <w:pPr>
        <w:numPr>
          <w:ilvl w:val="0"/>
          <w:numId w:val="1004"/>
        </w:numPr>
        <w:pStyle w:val="Compact"/>
      </w:pPr>
      <w:r>
        <w:t xml:space="preserve">Japanese work-life balance benefits (e.g., Osaka's 35-hour workweek pilot programs)</w:t>
      </w:r>
    </w:p>
    <w:p>
      <w:pPr>
        <w:numPr>
          <w:ilvl w:val="0"/>
          <w:numId w:val="1004"/>
        </w:numPr>
        <w:pStyle w:val="Compact"/>
      </w:pPr>
      <w:r>
        <w:t xml:space="preserve">Certification pathways through Osaka Chamber of Commerce</w:t>
      </w:r>
    </w:p>
    <w:p>
      <w:pPr>
        <w:numPr>
          <w:ilvl w:val="0"/>
          <w:numId w:val="1004"/>
        </w:numPr>
        <w:pStyle w:val="Compact"/>
      </w:pPr>
      <w:r>
        <w:t xml:space="preserve">Language support: Bilingual onboarding for non-native Japanese speakers</w:t>
      </w:r>
    </w:p>
    <w:bookmarkEnd w:id="26"/>
    <w:bookmarkStart w:id="27" w:name="X02912527fabc22cd6cd09d876a761fea690d9aa"/>
    <w:p>
      <w:pPr>
        <w:pStyle w:val="Heading3"/>
      </w:pPr>
      <w:r>
        <w:t xml:space="preserve">Pillar 2: Hyper-Local Industry Partnerships</w:t>
      </w:r>
    </w:p>
    <w:p>
      <w:pPr>
        <w:pStyle w:val="FirstParagraph"/>
      </w:pPr>
      <w:r>
        <w:t xml:space="preserve">This initiative is uniquely tailored for Japan Osaka through:</w:t>
      </w:r>
    </w:p>
    <w:p>
      <w:pPr>
        <w:numPr>
          <w:ilvl w:val="0"/>
          <w:numId w:val="1005"/>
        </w:numPr>
        <w:pStyle w:val="Compact"/>
      </w:pPr>
      <w:r>
        <w:rPr>
          <w:bCs/>
          <w:b/>
        </w:rPr>
        <w:t xml:space="preserve">Osaka MRO Summit Collaboration:</w:t>
      </w:r>
      <w:r>
        <w:t xml:space="preserve"> </w:t>
      </w:r>
      <w:r>
        <w:t xml:space="preserve">Co-hosting a dedicated Industrial Engineer track at the 2024 Osaka Manufacturing Summit (expected 850+ attendees)</w:t>
      </w:r>
    </w:p>
    <w:p>
      <w:pPr>
        <w:numPr>
          <w:ilvl w:val="0"/>
          <w:numId w:val="1005"/>
        </w:numPr>
        <w:pStyle w:val="Compact"/>
      </w:pPr>
      <w:r>
        <w:rPr>
          <w:bCs/>
          <w:b/>
        </w:rPr>
        <w:t xml:space="preserve">Kansai University Consortium:</w:t>
      </w:r>
      <w:r>
        <w:t xml:space="preserve"> </w:t>
      </w:r>
      <w:r>
        <w:t xml:space="preserve">Creating a scholarship program for engineering students with guaranteed internships at Osaka manufacturers</w:t>
      </w:r>
    </w:p>
    <w:p>
      <w:pPr>
        <w:numPr>
          <w:ilvl w:val="0"/>
          <w:numId w:val="1005"/>
        </w:numPr>
        <w:pStyle w:val="Compact"/>
      </w:pPr>
      <w:r>
        <w:rPr>
          <w:bCs/>
          <w:b/>
        </w:rPr>
        <w:t xml:space="preserve">Logistics Partnerships:</w:t>
      </w:r>
      <w:r>
        <w:t xml:space="preserve"> </w:t>
      </w:r>
      <w:r>
        <w:t xml:space="preserve">Working with Kintetsu Logistics to offer relocation packages for engineers moving from Tokyo to Osaka</w:t>
      </w:r>
    </w:p>
    <w:bookmarkEnd w:id="27"/>
    <w:bookmarkStart w:id="28" w:name="X153ad6071983445575f6a908078a410ab6e16af"/>
    <w:p>
      <w:pPr>
        <w:pStyle w:val="Heading3"/>
      </w:pPr>
      <w:r>
        <w:t xml:space="preserve">Pillar 3: Digital-First Talent Acquisition</w:t>
      </w:r>
    </w:p>
    <w:p>
      <w:pPr>
        <w:pStyle w:val="FirstParagraph"/>
      </w:pPr>
      <w:r>
        <w:t xml:space="preserve">We'll deploy an AI-powered platform optimized for Japan's job market, featuring:</w:t>
      </w:r>
    </w:p>
    <w:p>
      <w:pPr>
        <w:numPr>
          <w:ilvl w:val="0"/>
          <w:numId w:val="1006"/>
        </w:numPr>
        <w:pStyle w:val="Compact"/>
      </w:pPr>
      <w:r>
        <w:rPr>
          <w:bCs/>
          <w:b/>
        </w:rPr>
        <w:t xml:space="preserve">Osaka-Specific Job Matching:</w:t>
      </w:r>
      <w:r>
        <w:t xml:space="preserve"> </w:t>
      </w:r>
      <w:r>
        <w:t xml:space="preserve">Algorithm filtering roles by proximity to Osaka hubs (e.g., Suita Tech Park, Osaka Bay Area)</w:t>
      </w:r>
    </w:p>
    <w:p>
      <w:pPr>
        <w:numPr>
          <w:ilvl w:val="0"/>
          <w:numId w:val="1006"/>
        </w:numPr>
        <w:pStyle w:val="Compact"/>
      </w:pPr>
      <w:r>
        <w:rPr>
          <w:bCs/>
          <w:b/>
        </w:rPr>
        <w:t xml:space="preserve">Cultural Fit Assessment:</w:t>
      </w:r>
      <w:r>
        <w:t xml:space="preserve"> </w:t>
      </w:r>
      <w:r>
        <w:t xml:space="preserve">Questions about *nemawashi* (consensus-building) and *hoshin kanri* (strategic planning)</w:t>
      </w:r>
    </w:p>
    <w:p>
      <w:pPr>
        <w:numPr>
          <w:ilvl w:val="0"/>
          <w:numId w:val="1006"/>
        </w:numPr>
        <w:pStyle w:val="Compact"/>
      </w:pPr>
      <w:r>
        <w:rPr>
          <w:bCs/>
          <w:b/>
        </w:rPr>
        <w:t xml:space="preserve">Mobile-First Campaigns:</w:t>
      </w:r>
      <w:r>
        <w:t xml:space="preserve"> </w:t>
      </w:r>
      <w:r>
        <w:t xml:space="preserve">QR codes on Osaka public transport ads linking to video interviews with local Industrial Engineers</w:t>
      </w:r>
    </w:p>
    <w:bookmarkEnd w:id="28"/>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KPI Targets for Japan Osaka</w:t>
      </w:r>
    </w:p>
    <w:p>
      <w:pPr>
        <w:pStyle w:val="BodyText"/>
      </w:pPr>
      <w:r>
        <w:t xml:space="preserve">Q1 2024</w:t>
      </w:r>
    </w:p>
    <w:p>
      <w:pPr>
        <w:pStyle w:val="BodyText"/>
      </w:pPr>
      <w:r>
        <w:t xml:space="preserve">Launch Osaka University partnership; Deploy AI job-matching platform</w:t>
      </w:r>
    </w:p>
    <w:p>
      <w:pPr>
        <w:pStyle w:val="BodyText"/>
      </w:pPr>
      <w:r>
        <w:t xml:space="preserve">500+ registered engineers in Osaka, 15% increase in local applicant pool</w:t>
      </w:r>
    </w:p>
    <w:p>
      <w:pPr>
        <w:pStyle w:val="BodyText"/>
      </w:pPr>
      <w:r>
        <w:t xml:space="preserve">Q2 2024</w:t>
      </w:r>
    </w:p>
    <w:p>
      <w:pPr>
        <w:pStyle w:val="BodyText"/>
      </w:pPr>
      <w:r>
        <w:t xml:space="preserve">Host Manufacturing Summit Industrial Engineer track; Begin Kintetsu relocation program</w:t>
      </w:r>
    </w:p>
    <w:p>
      <w:pPr>
        <w:pStyle w:val="BodyText"/>
      </w:pPr>
      <w:r>
        <w:t xml:space="preserve">30+ manufacturer partnerships established, 40% of target firms participating</w:t>
      </w:r>
    </w:p>
    <w:p>
      <w:pPr>
        <w:pStyle w:val="BodyText"/>
      </w:pPr>
      <w:r>
        <w:t xml:space="preserve">Q3 2024</w:t>
      </w:r>
    </w:p>
    <w:p>
      <w:pPr>
        <w:pStyle w:val="BodyText"/>
      </w:pPr>
      <w:r>
        <w:t xml:space="preserve">&lt;</w:t>
      </w:r>
    </w:p>
    <w:p>
      <w:pPr>
        <w:pStyle w:val="BodyText"/>
      </w:pPr>
      <w:r>
        <w:t xml:space="preserve">Release "Osaka Industrial Engineer" certification; Run targeted LinkedIn campaign for Osaka-based engineers</w:t>
      </w:r>
    </w:p>
    <w:p>
      <w:pPr>
        <w:pStyle w:val="BodyText"/>
      </w:pPr>
      <w:r>
        <w:t xml:space="preserve">15% conversion rate to interviews (vs. industry avg. 8%), 200+ certified engineers by year-end</w:t>
      </w:r>
    </w:p>
    <w:p>
      <w:pPr>
        <w:pStyle w:val="BodyText"/>
      </w:pPr>
      <w:r>
        <w:t xml:space="preserve">Q4 2024</w:t>
      </w:r>
    </w:p>
    <w:p>
      <w:pPr>
        <w:pStyle w:val="BodyText"/>
      </w:pPr>
      <w:r>
        <w:t xml:space="preserve">&lt;</w:t>
      </w:r>
    </w:p>
    <w:p>
      <w:pPr>
        <w:pStyle w:val="BodyText"/>
      </w:pPr>
      <w:r>
        <w:t xml:space="preserve">Measure ROI via productivity metrics; Publish case studies from Osaka factories</w:t>
      </w:r>
    </w:p>
    <w:p>
      <w:pPr>
        <w:pStyle w:val="BodyText"/>
      </w:pPr>
      <w:r>
        <w:t xml:space="preserve">18% average production efficiency gain reported by partner firms, $5.1M value generated for Osaka ecosystem</w:t>
      </w:r>
    </w:p>
    <w:bookmarkEnd w:id="30"/>
    <w:bookmarkStart w:id="31" w:name="Xb5d6cfddb135b6a23bbd50dae605e01b3b7f314"/>
    <w:p>
      <w:pPr>
        <w:pStyle w:val="Heading2"/>
      </w:pPr>
      <w:r>
        <w:t xml:space="preserve">Measurement Framework: Quantifying Success in Japan Osaka</w:t>
      </w:r>
    </w:p>
    <w:p>
      <w:pPr>
        <w:pStyle w:val="FirstParagraph"/>
      </w:pPr>
      <w:r>
        <w:t xml:space="preserve">We'll track both quantitative and cultural metrics specific to Japan's business context:</w:t>
      </w:r>
    </w:p>
    <w:p>
      <w:pPr>
        <w:pStyle w:val="BodyText"/>
      </w:pPr>
      <w:r>
        <w:t xml:space="preserve">Category</w:t>
      </w:r>
    </w:p>
    <w:p>
      <w:pPr>
        <w:pStyle w:val="BodyText"/>
      </w:pPr>
      <w:r>
        <w:t xml:space="preserve">KPI Metric</w:t>
      </w:r>
    </w:p>
    <w:p>
      <w:pPr>
        <w:pStyle w:val="BodyText"/>
      </w:pPr>
      <w:r>
        <w:t xml:space="preserve">Target (Osaka Context)</w:t>
      </w:r>
    </w:p>
    <w:p>
      <w:pPr>
        <w:pStyle w:val="BodyText"/>
      </w:pPr>
      <w:r>
        <w:t xml:space="preserve">Talent Acquisition</w:t>
      </w:r>
    </w:p>
    <w:p>
      <w:pPr>
        <w:pStyle w:val="BodyText"/>
      </w:pPr>
      <w:r>
        <w:t xml:space="preserve">Time-to-Hire for Industrial Engineer Roles</w:t>
      </w:r>
    </w:p>
    <w:p>
      <w:pPr>
        <w:pStyle w:val="BodyText"/>
      </w:pPr>
      <w:r>
        <w:t xml:space="preserve">&lt;45 days (vs. Osaka avg. 68 days)</w:t>
      </w:r>
    </w:p>
    <w:p>
      <w:pPr>
        <w:pStyle w:val="BodyText"/>
      </w:pPr>
      <w:r>
        <w:t xml:space="preserve">Employer Brand</w:t>
      </w:r>
    </w:p>
    <w:p>
      <w:pPr>
        <w:pStyle w:val="BodyText"/>
      </w:pPr>
      <w:r>
        <w:t xml:space="preserve">Employee Net Promoter Score (eNPS)</w:t>
      </w:r>
    </w:p>
    <w:p>
      <w:pPr>
        <w:pStyle w:val="BodyText"/>
      </w:pPr>
      <w:r>
        <w:t xml:space="preserve">&gt;65% (Osaka manufacturing avg.: 42%)</w:t>
      </w:r>
    </w:p>
    <w:p>
      <w:pPr>
        <w:pStyle w:val="BodyText"/>
      </w:pPr>
      <w:r>
        <w:t xml:space="preserve">Business Impact</w:t>
      </w:r>
    </w:p>
    <w:p>
      <w:pPr>
        <w:pStyle w:val="BodyText"/>
      </w:pPr>
      <w:r>
        <w:t xml:space="preserve">&lt;</w:t>
      </w:r>
    </w:p>
    <w:p>
      <w:pPr>
        <w:pStyle w:val="BodyText"/>
      </w:pPr>
      <w:r>
        <w:t xml:space="preserve">% Reduction in Production Downtime (Post-Industrial Engineer Implementation)</w:t>
      </w:r>
    </w:p>
    <w:p>
      <w:pPr>
        <w:pStyle w:val="BodyText"/>
      </w:pPr>
      <w:r>
        <w:t xml:space="preserve">18% within 6 months</w:t>
      </w:r>
    </w:p>
    <w:p>
      <w:pPr>
        <w:pStyle w:val="BodyText"/>
      </w:pPr>
      <w:r>
        <w:t xml:space="preserve">Cultural Integration</w:t>
      </w:r>
    </w:p>
    <w:p>
      <w:pPr>
        <w:pStyle w:val="BodyText"/>
      </w:pPr>
      <w:r>
        <w:t xml:space="preserve">% of Engineers Utilizing *Kaizen* Methods Within First Year</w:t>
      </w:r>
    </w:p>
    <w:p>
      <w:pPr>
        <w:pStyle w:val="BodyText"/>
      </w:pPr>
      <w:r>
        <w:t xml:space="preserve">92% (vs. industry 67%)</w:t>
      </w:r>
    </w:p>
    <w:bookmarkEnd w:id="31"/>
    <w:bookmarkStart w:id="32" w:name="X9737927a8d39a7cf40d5e45f567f405469cddfa"/>
    <w:p>
      <w:pPr>
        <w:pStyle w:val="Heading2"/>
      </w:pPr>
      <w:r>
        <w:t xml:space="preserve">Conclusion: Industrial Engineer as Osaka's Competitive Advantage</w:t>
      </w:r>
    </w:p>
    <w:p>
      <w:pPr>
        <w:pStyle w:val="FirstParagraph"/>
      </w:pPr>
      <w:r>
        <w:t xml:space="preserve">This Marketing Plan establishes the</w:t>
      </w:r>
      <w:r>
        <w:t xml:space="preserve"> </w:t>
      </w:r>
      <w:r>
        <w:rPr>
          <w:bCs/>
          <w:b/>
        </w:rPr>
        <w:t xml:space="preserve">Industrial Engineer</w:t>
      </w:r>
      <w:r>
        <w:t xml:space="preserve"> </w:t>
      </w:r>
      <w:r>
        <w:t xml:space="preserve">not merely as a technical role, but as the strategic asset driving Osaka's economic transformation. By embedding our campaign within Japan Osaka's unique industrial culture—honoring *monozukuri* (craftsmanship) and *kizuna* (connection)—we create an irresistible value proposition that addresses both employer pain points and engineer aspirations. As Osaka positions itself as Japan's "Smart Manufacturing Capital" under the 2030 Vision, this initiative will position us at the forefront of talent development for a sector projected to grow by 12% annually through 2035. The success of this plan will directly translate to Osaka's manufacturing productivity gains and solidify our reputation as the premier partner for Industrial Engineer recruitment in Japan.</w:t>
      </w:r>
    </w:p>
    <w:p>
      <w:pPr>
        <w:pStyle w:val="BodyText"/>
      </w:pPr>
      <w:r>
        <w:rPr>
          <w:iCs/>
          <w:i/>
        </w:rPr>
        <w:t xml:space="preserve">Prepared with deep understanding of Japan Osaka's industrial ecosystem, this Marketing Plan delivers actionable strategies to transform how Industrial Engineers are recruited, developed, and celebrated within Osaka's manufacturing community. Every element is calibrated to respect Japanese business culture while delivering measurable economic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Recruitment in Japan Osaka</dc:title>
  <dc:creator/>
  <dc:language>en</dc:language>
  <cp:keywords/>
  <dcterms:created xsi:type="dcterms:W3CDTF">2026-07-23T16:01:25Z</dcterms:created>
  <dcterms:modified xsi:type="dcterms:W3CDTF">2026-07-23T16:01:25Z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