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Industrial</w:t>
      </w:r>
      <w:r>
        <w:t xml:space="preserve"> </w:t>
      </w:r>
      <w:r>
        <w:t xml:space="preserve">Engineer</w:t>
      </w:r>
      <w:r>
        <w:t xml:space="preserve"> </w:t>
      </w:r>
      <w:r>
        <w:t xml:space="preserve">Services</w:t>
      </w:r>
      <w:r>
        <w:t xml:space="preserve"> </w:t>
      </w:r>
      <w:r>
        <w:t xml:space="preserve">for</w:t>
      </w:r>
      <w:r>
        <w:t xml:space="preserve"> </w:t>
      </w:r>
      <w:r>
        <w:t xml:space="preserve">Kazakhstan</w:t>
      </w:r>
      <w:r>
        <w:t xml:space="preserve"> </w:t>
      </w:r>
      <w:r>
        <w:t xml:space="preserve">Almaty</w:t>
      </w:r>
    </w:p>
    <w:bookmarkStart w:id="28" w:name="Xa7ca1d1089c73fbfbaaf70c8f03456aa7c04f57"/>
    <w:p>
      <w:pPr>
        <w:pStyle w:val="Heading1"/>
      </w:pPr>
      <w:r>
        <w:t xml:space="preserve">Marketing Plan: Positioning as an Industrial Engineer in Kazakhstan Almaty's Evolving Industrial Landscape</w:t>
      </w:r>
    </w:p>
    <w:bookmarkStart w:id="20" w:name="executive-summary"/>
    <w:p>
      <w:pPr>
        <w:pStyle w:val="Heading2"/>
      </w:pPr>
      <w:r>
        <w:t xml:space="preserve">Executive Summary</w:t>
      </w:r>
    </w:p>
    <w:p>
      <w:pPr>
        <w:pStyle w:val="FirstParagraph"/>
      </w:pPr>
      <w:r>
        <w:t xml:space="preserve">This Marketing Plan outlines a strategic approach to establish and grow an independent Industrial Engineer practice within the dynamic economic ecosystem of Kazakhstan Almaty. Recognizing Almaty's pivotal role as the nation's commercial and industrial hub, this plan targets manufacturing, logistics, and energy sectors where operational inefficiencies present significant opportunities for value creation. The core proposition positions me as a solutions-focused Industrial Engineer specializing in process optimization, cost reduction, and sustainable productivity gains tailored specifically to the unique challenges of Kazakhstan Almaty's industrial environment. This document details market analysis, target segmentation, service differentiation, and actionable marketing tactics to secure clients across key Almaty-based industries within the next 18 months.</w:t>
      </w:r>
    </w:p>
    <w:bookmarkEnd w:id="20"/>
    <w:bookmarkStart w:id="21" w:name="X18b51d604fea365f44b03c8003836cd0a04c054"/>
    <w:p>
      <w:pPr>
        <w:pStyle w:val="Heading2"/>
      </w:pPr>
      <w:r>
        <w:t xml:space="preserve">Market Analysis: Kazakhstan Almaty Context</w:t>
      </w:r>
    </w:p>
    <w:p>
      <w:pPr>
        <w:pStyle w:val="FirstParagraph"/>
      </w:pPr>
      <w:r>
        <w:t xml:space="preserve">Kazakhstan is undergoing a significant industrial transformation under its "Digital Kazakhstan" initiative and strategic focus on export-oriented manufacturing. Almaty, as the largest city and primary economic engine (accounting for ~30% of national GDP), hosts critical industries including metal processing, food production, textile manufacturing, automotive assembly (with growing local content requirements), and energy infrastructure. However, a substantial portion of Almaty's industrial base operates with legacy systems inherited from the Soviet era. According to the World Bank's 2023 report on Kazakhstan's manufacturing productivity gap, inefficiencies in material handling (averaging 18-25% downtime), suboptimal inventory management, and lack of standardized work procedures cost Almaty-based manufacturers an estimated $1.2 billion annually in avoidable losses.</w:t>
      </w:r>
    </w:p>
    <w:bookmarkEnd w:id="21"/>
    <w:bookmarkStart w:id="22" w:name="target-client-segmentation"/>
    <w:p>
      <w:pPr>
        <w:pStyle w:val="Heading2"/>
      </w:pPr>
      <w:r>
        <w:t xml:space="preserve">Target Client Segmentation</w:t>
      </w:r>
    </w:p>
    <w:p>
      <w:pPr>
        <w:pStyle w:val="FirstParagraph"/>
      </w:pPr>
      <w:r>
        <w:t xml:space="preserve">Our Marketing Plan identifies three high-potential client segments within Kazakhstan Almaty:</w:t>
      </w:r>
    </w:p>
    <w:p>
      <w:pPr>
        <w:numPr>
          <w:ilvl w:val="0"/>
          <w:numId w:val="1001"/>
        </w:numPr>
        <w:pStyle w:val="Compact"/>
      </w:pPr>
      <w:r>
        <w:rPr>
          <w:bCs/>
          <w:b/>
        </w:rPr>
        <w:t xml:space="preserve">Mid-Sized Manufacturing Firms (Almaty-based):</w:t>
      </w:r>
      <w:r>
        <w:t xml:space="preserve"> </w:t>
      </w:r>
      <w:r>
        <w:t xml:space="preserve">Companies in textiles, food processing, and light industry (e.g., "Kazakhmys" subsidiaries, "Arystan Group" facilities) struggling with inconsistent quality and rising labor costs due to outdated workflows. These firms seek measurable ROI within 6-12 months.</w:t>
      </w:r>
    </w:p>
    <w:p>
      <w:pPr>
        <w:numPr>
          <w:ilvl w:val="0"/>
          <w:numId w:val="1001"/>
        </w:numPr>
        <w:pStyle w:val="Compact"/>
      </w:pPr>
      <w:r>
        <w:rPr>
          <w:bCs/>
          <w:b/>
        </w:rPr>
        <w:t xml:space="preserve">Logistics &amp; Supply Chain Hubs:</w:t>
      </w:r>
      <w:r>
        <w:t xml:space="preserve"> </w:t>
      </w:r>
      <w:r>
        <w:t xml:space="preserve">Warehousing and distribution centers serving Almaty's growing e-commerce sector and export corridors (e.g., Dostyk Industrial Park tenants). They face bottlenecks in throughput and last-mile delivery efficiency.</w:t>
      </w:r>
    </w:p>
    <w:p>
      <w:pPr>
        <w:numPr>
          <w:ilvl w:val="0"/>
          <w:numId w:val="1001"/>
        </w:numPr>
        <w:pStyle w:val="Compact"/>
      </w:pPr>
      <w:r>
        <w:rPr>
          <w:bCs/>
          <w:b/>
        </w:rPr>
        <w:t xml:space="preserve">Energy &amp; Infrastructure Contractors:</w:t>
      </w:r>
      <w:r>
        <w:t xml:space="preserve"> </w:t>
      </w:r>
      <w:r>
        <w:t xml:space="preserve">Firms involved in power plant maintenance, pipeline construction, or renewable energy projects operating in Almaty region. They require process optimization for complex project execution and safety compliance.</w:t>
      </w:r>
    </w:p>
    <w:bookmarkEnd w:id="22"/>
    <w:bookmarkStart w:id="23" w:name="X6d1c6036d39cf7b6932d741e6cc66cfbda77200"/>
    <w:p>
      <w:pPr>
        <w:pStyle w:val="Heading2"/>
      </w:pPr>
      <w:r>
        <w:t xml:space="preserve">Unique Value Proposition: The Industrial Engineer Advantage</w:t>
      </w:r>
    </w:p>
    <w:p>
      <w:pPr>
        <w:pStyle w:val="FirstParagraph"/>
      </w:pPr>
      <w:r>
        <w:t xml:space="preserve">This Marketing Plan differentiates the service by emphasizing the specific role of an *Industrial Engineer* within the Kazakhstan context:</w:t>
      </w:r>
    </w:p>
    <w:p>
      <w:pPr>
        <w:numPr>
          <w:ilvl w:val="0"/>
          <w:numId w:val="1002"/>
        </w:numPr>
        <w:pStyle w:val="Compact"/>
      </w:pPr>
      <w:r>
        <w:rPr>
          <w:bCs/>
          <w:b/>
        </w:rPr>
        <w:t xml:space="preserve">Kazakhstan-Specific Expertise:</w:t>
      </w:r>
      <w:r>
        <w:t xml:space="preserve"> </w:t>
      </w:r>
      <w:r>
        <w:t xml:space="preserve">Deep understanding of local regulatory frameworks (e.g., Kazakhstan Technical Regulations), cultural nuances in workforce management, and infrastructure constraints unique to Almaty's industrial zones.</w:t>
      </w:r>
    </w:p>
    <w:p>
      <w:pPr>
        <w:numPr>
          <w:ilvl w:val="0"/>
          <w:numId w:val="1002"/>
        </w:numPr>
        <w:pStyle w:val="Compact"/>
      </w:pPr>
      <w:r>
        <w:rPr>
          <w:bCs/>
          <w:b/>
        </w:rPr>
        <w:t xml:space="preserve">Process-Centric Solutions:</w:t>
      </w:r>
      <w:r>
        <w:t xml:space="preserve"> </w:t>
      </w:r>
      <w:r>
        <w:t xml:space="preserve">Focused on tangible operational metrics (OTD - On-Time Delivery, OEE - Overall Equipment Effectiveness, Cost per Unit) rather than generic consulting. Example: Implementing SMED (Single-Minute Exchange of Die) in an Almaty automotive parts factory to reduce changeover times by 40%.</w:t>
      </w:r>
    </w:p>
    <w:bookmarkEnd w:id="23"/>
    <w:bookmarkStart w:id="24" w:name="Xf8bc8e342791a7b6beb0d5d42042ef76ef535b5"/>
    <w:p>
      <w:pPr>
        <w:pStyle w:val="Heading2"/>
      </w:pPr>
      <w:r>
        <w:t xml:space="preserve">Marketing &amp; Sales Strategy: Targeting Kazakhstan Almaty</w:t>
      </w:r>
    </w:p>
    <w:p>
      <w:pPr>
        <w:pStyle w:val="FirstParagraph"/>
      </w:pPr>
      <w:r>
        <w:t xml:space="preserve">This Industrial Engineer Marketing Plan leverages low-cost, high-impact tactics aligned with Almaty's business culture:</w:t>
      </w:r>
    </w:p>
    <w:p>
      <w:pPr>
        <w:numPr>
          <w:ilvl w:val="0"/>
          <w:numId w:val="1003"/>
        </w:numPr>
        <w:pStyle w:val="Compact"/>
      </w:pPr>
      <w:r>
        <w:rPr>
          <w:bCs/>
          <w:b/>
        </w:rPr>
        <w:t xml:space="preserve">Hyper-Local Digital Presence:</w:t>
      </w:r>
      <w:r>
        <w:t xml:space="preserve"> </w:t>
      </w:r>
      <w:r>
        <w:t xml:space="preserve">Develop a professional English-language website and LinkedIn profile highlighting case studies *specifically* from Kazakhstan. Include content in Russian (common business language in Almaty) for broader reach. Target keywords: "Industrial Engineer Almaty," "Manufacturing Efficiency Kazakhstan," "Logistics Optimization Kazakhstani Company."</w:t>
      </w:r>
    </w:p>
    <w:p>
      <w:pPr>
        <w:numPr>
          <w:ilvl w:val="0"/>
          <w:numId w:val="1003"/>
        </w:numPr>
        <w:pStyle w:val="Compact"/>
      </w:pPr>
      <w:r>
        <w:rPr>
          <w:bCs/>
          <w:b/>
        </w:rPr>
        <w:t xml:space="preserve">Strategic Partnerships:</w:t>
      </w:r>
      <w:r>
        <w:t xml:space="preserve"> </w:t>
      </w:r>
      <w:r>
        <w:t xml:space="preserve">Forge alliances with established local players: Almaty Chamber of Commerce, technical universities (e.g., KBTU), and logistics firms. Co-host free workshops on "5S Implementation for Almaty Factories" or "Reducing Waste in Kazakhstani Supply Chains."</w:t>
      </w:r>
    </w:p>
    <w:p>
      <w:pPr>
        <w:numPr>
          <w:ilvl w:val="0"/>
          <w:numId w:val="1003"/>
        </w:numPr>
        <w:pStyle w:val="Compact"/>
      </w:pPr>
      <w:r>
        <w:rPr>
          <w:bCs/>
          <w:b/>
        </w:rPr>
        <w:t xml:space="preserve">Industry Event Participation:</w:t>
      </w:r>
      <w:r>
        <w:t xml:space="preserve"> </w:t>
      </w:r>
      <w:r>
        <w:t xml:space="preserve">Secure speaking slots or booths at key Kazakhstan events: Almaty Industrial Expo, Kazakhstan Logistics Forum, and sector-specific conferences (e.g., Kazakhstani Metal Industry Summit) held annually in Almaty.</w:t>
      </w:r>
    </w:p>
    <w:p>
      <w:pPr>
        <w:numPr>
          <w:ilvl w:val="0"/>
          <w:numId w:val="1003"/>
        </w:numPr>
        <w:pStyle w:val="Compact"/>
      </w:pPr>
      <w:r>
        <w:rPr>
          <w:bCs/>
          <w:b/>
        </w:rPr>
        <w:t xml:space="preserve">Referral Program:</w:t>
      </w:r>
      <w:r>
        <w:t xml:space="preserve"> </w:t>
      </w:r>
      <w:r>
        <w:t xml:space="preserve">Develop a structured program for satisfied clients and partners to refer new business. Offer tiered incentives (e.g., 10% discount on next service, contribution to local community project) as a culturally resonant gesture common in Almaty business circles.</w:t>
      </w:r>
    </w:p>
    <w:p>
      <w:pPr>
        <w:numPr>
          <w:ilvl w:val="0"/>
          <w:numId w:val="1003"/>
        </w:numPr>
        <w:pStyle w:val="Compact"/>
      </w:pPr>
      <w:r>
        <w:rPr>
          <w:bCs/>
          <w:b/>
        </w:rPr>
        <w:t xml:space="preserve">Localized Content Marketing:</w:t>
      </w:r>
      <w:r>
        <w:t xml:space="preserve"> </w:t>
      </w:r>
      <w:r>
        <w:t xml:space="preserve">Publish short, actionable guides in Russian/English via LinkedIn and email: "3 Cost-Saving Steps for Almaty Textile Mills," "Navigating Kazakhstan's New Energy Efficiency Standards for Industrial Facilities."</w:t>
      </w:r>
    </w:p>
    <w:bookmarkEnd w:id="24"/>
    <w:bookmarkStart w:id="25" w:name="X9e2cc63e9edff6a7d8dd91e24aa75e36f47529a"/>
    <w:p>
      <w:pPr>
        <w:pStyle w:val="Heading2"/>
      </w:pPr>
      <w:r>
        <w:t xml:space="preserve">Tactical Timeline &amp; Budget Allocation (18 Months)</w:t>
      </w:r>
    </w:p>
    <w:p>
      <w:pPr>
        <w:pStyle w:val="FirstParagraph"/>
      </w:pPr>
      <w:r>
        <w:t xml:space="preserve">Phase 1 (Months 1-4): Foundation Building. Focus: Website, LinkedIn profile optimization, initial partnerships (Almaty Chamber), first workshop. Budget: $3,500.</w:t>
      </w:r>
    </w:p>
    <w:p>
      <w:pPr>
        <w:pStyle w:val="BodyText"/>
      </w:pPr>
      <w:r>
        <w:t xml:space="preserve">Phase 2 (Months 5-10): Client Acquisition &amp; Proof of Concept. Focus: Targeted outreach to top 30 Almaty firms, pilot projects with two clients for case studies. Budget: $6,800.</w:t>
      </w:r>
    </w:p>
    <w:p>
      <w:pPr>
        <w:pStyle w:val="BodyText"/>
      </w:pPr>
      <w:r>
        <w:t xml:space="preserve">Phase 3 (Months 11-18): Scale &amp; Refine. Focus: Leverage case studies for marketing, expand partnership network, target new segments (e.g., energy contractors). Budget: $7,200.</w:t>
      </w:r>
    </w:p>
    <w:p>
      <w:pPr>
        <w:pStyle w:val="BodyText"/>
      </w:pPr>
      <w:r>
        <w:t xml:space="preserve">Total Estimated Investment: $17,500. Projected Revenue Target (Year 2): $145,000 from 8-12 core clients in Almaty.</w:t>
      </w:r>
    </w:p>
    <w:bookmarkEnd w:id="25"/>
    <w:bookmarkStart w:id="26" w:name="X6a66e5036d2f5a45aaff558e7ccef514991fa6e"/>
    <w:p>
      <w:pPr>
        <w:pStyle w:val="Heading2"/>
      </w:pPr>
      <w:r>
        <w:t xml:space="preserve">Measuring Success: KPIs for Kazakhstan Almaty Operations</w:t>
      </w:r>
    </w:p>
    <w:p>
      <w:pPr>
        <w:pStyle w:val="FirstParagraph"/>
      </w:pPr>
      <w:r>
        <w:t xml:space="preserve">Success is measured against specific, localized metrics:</w:t>
      </w:r>
    </w:p>
    <w:p>
      <w:pPr>
        <w:numPr>
          <w:ilvl w:val="0"/>
          <w:numId w:val="1004"/>
        </w:numPr>
        <w:pStyle w:val="Compact"/>
      </w:pPr>
      <w:r>
        <w:rPr>
          <w:bCs/>
          <w:b/>
        </w:rPr>
        <w:t xml:space="preserve">Lead Generation:</w:t>
      </w:r>
      <w:r>
        <w:t xml:space="preserve"> </w:t>
      </w:r>
      <w:r>
        <w:t xml:space="preserve">15 qualified leads/month from Almaty-based companies (tracked via website form submissions, event sign-ups).</w:t>
      </w:r>
    </w:p>
    <w:p>
      <w:pPr>
        <w:numPr>
          <w:ilvl w:val="0"/>
          <w:numId w:val="1004"/>
        </w:numPr>
        <w:pStyle w:val="Compact"/>
      </w:pPr>
      <w:r>
        <w:rPr>
          <w:bCs/>
          <w:b/>
        </w:rPr>
        <w:t xml:space="preserve">Clients Acquired:</w:t>
      </w:r>
      <w:r>
        <w:t xml:space="preserve"> </w:t>
      </w:r>
      <w:r>
        <w:t xml:space="preserve">8 new Industrial Engineering contracts secured within Almaty city limits by Month 12.</w:t>
      </w:r>
    </w:p>
    <w:p>
      <w:pPr>
        <w:numPr>
          <w:ilvl w:val="0"/>
          <w:numId w:val="1004"/>
        </w:numPr>
        <w:pStyle w:val="Compact"/>
      </w:pPr>
      <w:r>
        <w:rPr>
          <w:bCs/>
          <w:b/>
        </w:rPr>
        <w:t xml:space="preserve">Client Satisfaction:</w:t>
      </w:r>
      <w:r>
        <w:t xml:space="preserve"> </w:t>
      </w:r>
      <w:r>
        <w:t xml:space="preserve">Minimum 4.5/5 average score on post-project surveys from Almaty clients, specifically noting "relevance of solutions to Kazakhstani context."</w:t>
      </w:r>
    </w:p>
    <w:p>
      <w:pPr>
        <w:numPr>
          <w:ilvl w:val="0"/>
          <w:numId w:val="1004"/>
        </w:numPr>
        <w:pStyle w:val="Compact"/>
      </w:pPr>
      <w:r>
        <w:rPr>
          <w:bCs/>
          <w:b/>
        </w:rPr>
        <w:t xml:space="preserve">Referral Rate:</w:t>
      </w:r>
      <w:r>
        <w:t xml:space="preserve"> </w:t>
      </w:r>
      <w:r>
        <w:t xml:space="preserve">At least 30% of new business originating from referrals in Year 2.</w:t>
      </w:r>
    </w:p>
    <w:bookmarkEnd w:id="26"/>
    <w:bookmarkStart w:id="27" w:name="Xe04c66c9cd3a27141f7fdebc6ae2949e11dafd6"/>
    <w:p>
      <w:pPr>
        <w:pStyle w:val="Heading2"/>
      </w:pPr>
      <w:r>
        <w:t xml:space="preserve">Conclusion: The Industrial Engineer as Catalyst for Almaty's Industrial Future</w:t>
      </w:r>
    </w:p>
    <w:p>
      <w:pPr>
        <w:pStyle w:val="FirstParagraph"/>
      </w:pPr>
      <w:r>
        <w:t xml:space="preserve">This Marketing Plan is not merely a strategy for selling services; it is a blueprint for becoming an indispensable partner to Kazakhstan Almaty's industrial advancement. By deeply embedding the role of the *Industrial Engineer* within the specific economic, operational, and cultural landscape of Almaty, this plan targets measurable impact: reducing waste, boosting productivity, and enhancing competitiveness for local manufacturers. The focus remains relentlessly on "Kazakhstan Almaty" as the core market – understanding its unique pains (e.g., seasonal demand fluctuations in Agri-exports affecting factory schedules) and positioning the Industrial Engineer's expertise as the direct solution. Success will be measured not just in revenue, but in tangible improvements to client operations within Kazakhstan's most vital industrial city, solidifying a reputation for excellence that drives sustainable growth for both the engineer and Almaty's economic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Industrial Engineer Services for Kazakhstan Almaty</dc:title>
  <dc:creator/>
  <cp:keywords/>
  <dcterms:created xsi:type="dcterms:W3CDTF">2026-09-27T16:04:16Z</dcterms:created>
  <dcterms:modified xsi:type="dcterms:W3CDTF">2026-09-27T16:04:16Z</dcterms:modified>
</cp:coreProperties>
</file>

<file path=docProps/custom.xml><?xml version="1.0" encoding="utf-8"?>
<Properties xmlns="http://schemas.openxmlformats.org/officeDocument/2006/custom-properties" xmlns:vt="http://schemas.openxmlformats.org/officeDocument/2006/docPropsVTypes"/>
</file>