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Industrial</w:t>
      </w:r>
      <w:r>
        <w:t xml:space="preserve"> </w:t>
      </w:r>
      <w:r>
        <w:t xml:space="preserve">Engineer</w:t>
      </w:r>
      <w:r>
        <w:t xml:space="preserve"> </w:t>
      </w:r>
      <w:r>
        <w:t xml:space="preserve">Services</w:t>
      </w:r>
      <w:r>
        <w:t xml:space="preserve"> </w:t>
      </w:r>
      <w:r>
        <w:t xml:space="preserve">in</w:t>
      </w:r>
      <w:r>
        <w:t xml:space="preserve"> </w:t>
      </w:r>
      <w:r>
        <w:t xml:space="preserve">Kenya</w:t>
      </w:r>
      <w:r>
        <w:t xml:space="preserve"> </w:t>
      </w:r>
      <w:r>
        <w:t xml:space="preserve">Nairobi</w:t>
      </w:r>
    </w:p>
    <w:bookmarkStart w:id="29" w:name="X1adccbce76929d65054cdc90ed1918ba5c46923"/>
    <w:p>
      <w:pPr>
        <w:pStyle w:val="Heading1"/>
      </w:pPr>
      <w:r>
        <w:t xml:space="preserve">Comprehensive Marketing Plan for Industrial Engineering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industrial engineering services targeting manufacturing, logistics, and construction sectors across Nairobi, Kenya. As an emerging professional in the industrial engineering field, our focus is on delivering operational excellence through data-driven process optimization. The plan leverages Nairobi's rapidly expanding industrial landscape—where 68% of Kenya's manufacturing GDP is concentrated—to position our services as essential for cost reduction and productivity gains. With Nairobi's urbanization rate at 5.3% annually, demand for efficiency solutions has never been higher, making this market ideal for a specialized Industrial Engineer offering tailored interventions.</w:t>
      </w:r>
    </w:p>
    <w:bookmarkEnd w:id="20"/>
    <w:bookmarkStart w:id="21" w:name="Xcccaa8771b567414e48c433d164aa625c8c2d80"/>
    <w:p>
      <w:pPr>
        <w:pStyle w:val="Heading2"/>
      </w:pPr>
      <w:r>
        <w:t xml:space="preserve">Situation Analysis: Nairobi Market Context</w:t>
      </w:r>
    </w:p>
    <w:p>
      <w:pPr>
        <w:pStyle w:val="FirstParagraph"/>
      </w:pPr>
      <w:r>
        <w:t xml:space="preserve">Nairobi presents unique opportunities and challenges. The city hosts over 40% of Kenya's manufacturing enterprises, yet 73% face operational inefficiencies due to outdated processes (Kenya Industrialists Association, 2023). Key pain points include: supply chain disruptions affecting 65% of manufacturers, labor productivity gaps averaging 30%, and energy waste costing businesses KES 1.2 billion monthly. Our competitive analysis reveals a critical gap: only three firms specialize in end-to-end industrial engineering solutions within Nairobi, creating an underserved market for a dedicated Industrial Engineer. The Kenyan government's "Vision 2030" infrastructure push further accelerates demand for process optimization in transport corridors like the Nairobi-Nakuru Highway.</w:t>
      </w:r>
    </w:p>
    <w:bookmarkEnd w:id="21"/>
    <w:bookmarkStart w:id="22" w:name="target-audience-segmentation"/>
    <w:p>
      <w:pPr>
        <w:pStyle w:val="Heading2"/>
      </w:pPr>
      <w:r>
        <w:t xml:space="preserve">Target Audience Segmentation</w:t>
      </w:r>
    </w:p>
    <w:p>
      <w:pPr>
        <w:pStyle w:val="FirstParagraph"/>
      </w:pPr>
      <w:r>
        <w:t xml:space="preserve">We prioritize three high-potential segments in Kenya Nairobi:</w:t>
      </w:r>
    </w:p>
    <w:p>
      <w:pPr>
        <w:numPr>
          <w:ilvl w:val="0"/>
          <w:numId w:val="1001"/>
        </w:numPr>
        <w:pStyle w:val="Compact"/>
      </w:pPr>
      <w:r>
        <w:rPr>
          <w:bCs/>
          <w:b/>
        </w:rPr>
        <w:t xml:space="preserve">Medium Manufacturing Firms (50-300 employees)</w:t>
      </w:r>
      <w:r>
        <w:t xml:space="preserve">: Especially food processing and textiles where 68% report chronic bottlenecks. These clients need immediate ROI through process mapping and workflow redesign.</w:t>
      </w:r>
    </w:p>
    <w:p>
      <w:pPr>
        <w:numPr>
          <w:ilvl w:val="0"/>
          <w:numId w:val="1001"/>
        </w:numPr>
        <w:pStyle w:val="Compact"/>
      </w:pPr>
      <w:r>
        <w:rPr>
          <w:bCs/>
          <w:b/>
        </w:rPr>
        <w:t xml:space="preserve">Logistics &amp; Warehousing Operators</w:t>
      </w:r>
      <w:r>
        <w:t xml:space="preserve">: Nairobi's 1,200+ warehouses struggle with inventory inaccuracies (avg. 25% error rate). Targeting companies like DHL Kenya and local distributors.</w:t>
      </w:r>
    </w:p>
    <w:p>
      <w:pPr>
        <w:numPr>
          <w:ilvl w:val="0"/>
          <w:numId w:val="1001"/>
        </w:numPr>
        <w:pStyle w:val="Compact"/>
      </w:pPr>
      <w:r>
        <w:rPr>
          <w:bCs/>
          <w:b/>
        </w:rPr>
        <w:t xml:space="preserve">Construction Contractors</w:t>
      </w:r>
      <w:r>
        <w:t xml:space="preserve">: With Nairobi's construction boom exceeding KES 38 billion annually, we focus on firms managing complex projects requiring resource scheduling optimization.</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Achieve 40% market penetration in Nairobi's manufacturing sector within 18 months</w:t>
      </w:r>
    </w:p>
    <w:p>
      <w:pPr>
        <w:numPr>
          <w:ilvl w:val="0"/>
          <w:numId w:val="1002"/>
        </w:numPr>
        <w:pStyle w:val="Compact"/>
      </w:pPr>
      <w:r>
        <w:t xml:space="preserve">Secure 15 active clients generating KES 24 million in revenue by Year-End</w:t>
      </w:r>
    </w:p>
    <w:p>
      <w:pPr>
        <w:numPr>
          <w:ilvl w:val="0"/>
          <w:numId w:val="1002"/>
        </w:numPr>
        <w:pStyle w:val="Compact"/>
      </w:pPr>
      <w:r>
        <w:t xml:space="preserve">Establish brand as top industrial engineering service provider in Kenya Nairobi via Google Business Profile and industry associations</w:t>
      </w:r>
    </w:p>
    <w:p>
      <w:pPr>
        <w:numPr>
          <w:ilvl w:val="0"/>
          <w:numId w:val="1002"/>
        </w:numPr>
        <w:pStyle w:val="Compact"/>
      </w:pPr>
      <w:r>
        <w:t xml:space="preserve">Attain 75% client retention rate through value-added post-solution support</w:t>
      </w:r>
    </w:p>
    <w:bookmarkEnd w:id="23"/>
    <w:bookmarkStart w:id="24"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"Nairobi's Efficiency Catalyst: Where Industrial Engineering Meets Kenyan Business Reality"</w:t>
      </w:r>
    </w:p>
    <w:p>
      <w:pPr>
        <w:pStyle w:val="BodyText"/>
      </w:pPr>
      <w:r>
        <w:rPr>
          <w:bCs/>
          <w:b/>
        </w:rPr>
        <w:t xml:space="preserve">Digital Marketing (60% Budget Allocation):</w:t>
      </w:r>
    </w:p>
    <w:p>
      <w:pPr>
        <w:numPr>
          <w:ilvl w:val="0"/>
          <w:numId w:val="1003"/>
        </w:numPr>
        <w:pStyle w:val="Compact"/>
      </w:pPr>
      <w:r>
        <w:rPr>
          <w:iCs/>
          <w:i/>
        </w:rPr>
        <w:t xml:space="preserve">Nairobi-Focused SEO:</w:t>
      </w:r>
      <w:r>
        <w:t xml:space="preserve"> </w:t>
      </w:r>
      <w:r>
        <w:t xml:space="preserve">Target keywords like "industrial engineer Nairobi," "manufacturing efficiency Kenya," and "process optimization Nairobi" with localized content. Create case studies showcasing KES 850,000 cost savings for a Nairobi-based beverage producer.</w:t>
      </w:r>
    </w:p>
    <w:p>
      <w:pPr>
        <w:numPr>
          <w:ilvl w:val="0"/>
          <w:numId w:val="1003"/>
        </w:numPr>
        <w:pStyle w:val="Compact"/>
      </w:pPr>
      <w:r>
        <w:rPr>
          <w:iCs/>
          <w:i/>
        </w:rPr>
        <w:t xml:space="preserve">LinkedIn Campaigns:</w:t>
      </w:r>
      <w:r>
        <w:t xml:space="preserve"> </w:t>
      </w:r>
      <w:r>
        <w:t xml:space="preserve">Target manufacturing managers in Kenya using location-specific filters (Nairobi County, Thika Road corridor). Share weekly "Efficiency Tip" videos filmed at Nairobi industrial parks.</w:t>
      </w:r>
    </w:p>
    <w:p>
      <w:pPr>
        <w:numPr>
          <w:ilvl w:val="0"/>
          <w:numId w:val="1003"/>
        </w:numPr>
        <w:pStyle w:val="Compact"/>
      </w:pPr>
      <w:r>
        <w:rPr>
          <w:iCs/>
          <w:i/>
        </w:rPr>
        <w:t xml:space="preserve">Google Ads:</w:t>
      </w:r>
      <w:r>
        <w:t xml:space="preserve"> </w:t>
      </w:r>
      <w:r>
        <w:t xml:space="preserve">Geo-targeted campaigns with ads appearing when businesses search for "industrial engineering services Nairobi" during business hours (8 AM–5 PM EAT).</w:t>
      </w:r>
    </w:p>
    <w:p>
      <w:pPr>
        <w:pStyle w:val="FirstParagraph"/>
      </w:pPr>
      <w:r>
        <w:rPr>
          <w:bCs/>
          <w:b/>
        </w:rPr>
        <w:t xml:space="preserve">Strategic Partnerships (25% Budget Allocation):</w:t>
      </w:r>
    </w:p>
    <w:p>
      <w:pPr>
        <w:numPr>
          <w:ilvl w:val="0"/>
          <w:numId w:val="1004"/>
        </w:numPr>
        <w:pStyle w:val="Compact"/>
      </w:pPr>
      <w:r>
        <w:t xml:space="preserve">Collaborate with Kenya Association of Manufacturers (KAM) for exclusive workshops at their Nairobi headquarters.</w:t>
      </w:r>
    </w:p>
    <w:p>
      <w:pPr>
        <w:numPr>
          <w:ilvl w:val="0"/>
          <w:numId w:val="1004"/>
        </w:numPr>
        <w:pStyle w:val="Compact"/>
      </w:pPr>
      <w:r>
        <w:t xml:space="preserve">Partner with Nairobi-based logistics firms like Saba Saba Logistics for co-branded efficiency audits.</w:t>
      </w:r>
    </w:p>
    <w:p>
      <w:pPr>
        <w:numPr>
          <w:ilvl w:val="0"/>
          <w:numId w:val="1004"/>
        </w:numPr>
        <w:pStyle w:val="Compact"/>
      </w:pPr>
      <w:r>
        <w:t xml:space="preserve">Team up with Jomo Kenyatta University of Agriculture &amp; Technology (JKUAT) to offer student internships—positioning as the "Nairobi Industrial Engineering Hub."</w:t>
      </w:r>
    </w:p>
    <w:p>
      <w:pPr>
        <w:pStyle w:val="FirstParagraph"/>
      </w:pPr>
      <w:r>
        <w:rPr>
          <w:bCs/>
          <w:b/>
        </w:rPr>
        <w:t xml:space="preserve">Community Engagement (15% Budget Allocation):</w:t>
      </w:r>
    </w:p>
    <w:p>
      <w:pPr>
        <w:numPr>
          <w:ilvl w:val="0"/>
          <w:numId w:val="1005"/>
        </w:numPr>
        <w:pStyle w:val="Compact"/>
      </w:pPr>
      <w:r>
        <w:t xml:space="preserve">Host free monthly "Operational Excellence Forums" at Nairobi Innovation Hub (NIH), featuring case studies from Kenyan factories.</w:t>
      </w:r>
    </w:p>
    <w:p>
      <w:pPr>
        <w:numPr>
          <w:ilvl w:val="0"/>
          <w:numId w:val="1005"/>
        </w:numPr>
        <w:pStyle w:val="Compact"/>
      </w:pPr>
      <w:r>
        <w:t xml:space="preserve">Sponsor the Nairobi Marathon as "Official Efficiency Partner" with branded materials highlighting process optimization in event logistics.</w:t>
      </w:r>
    </w:p>
    <w:bookmarkEnd w:id="24"/>
    <w:bookmarkStart w:id="25" w:name="budget-allocation-year-1"/>
    <w:p>
      <w:pPr>
        <w:pStyle w:val="Heading2"/>
      </w:pPr>
      <w:r>
        <w:t xml:space="preserve">Budget Allocation (Year 1)</w:t>
      </w:r>
    </w:p>
    <w:p>
      <w:pPr>
        <w:pStyle w:val="FirstParagraph"/>
      </w:pPr>
      <w:r>
        <w:t xml:space="preserve">Activity</w:t>
      </w:r>
    </w:p>
    <w:p>
      <w:pPr>
        <w:pStyle w:val="BodyText"/>
      </w:pPr>
      <w:r>
        <w:t xml:space="preserve">Allocation (KES)</w:t>
      </w:r>
    </w:p>
    <w:p>
      <w:pPr>
        <w:pStyle w:val="BodyText"/>
      </w:pPr>
      <w:r>
        <w:t xml:space="preserve">% of Total</w:t>
      </w:r>
    </w:p>
    <w:p>
      <w:pPr>
        <w:pStyle w:val="BodyText"/>
      </w:pPr>
      <w:r>
        <w:t xml:space="preserve">Digital Marketing Campaigns</w:t>
      </w:r>
    </w:p>
    <w:p>
      <w:pPr>
        <w:pStyle w:val="BodyText"/>
      </w:pPr>
      <w:r>
        <w:t xml:space="preserve">1,200,000</w:t>
      </w:r>
    </w:p>
    <w:p>
      <w:pPr>
        <w:pStyle w:val="BodyText"/>
      </w:pPr>
      <w:r>
        <w:t xml:space="preserve">60%</w:t>
      </w:r>
    </w:p>
    <w:p>
      <w:pPr>
        <w:pStyle w:val="BodyText"/>
      </w:pPr>
      <w:r>
        <w:t xml:space="preserve">Strategic Partnerships &amp; Events</w:t>
      </w:r>
    </w:p>
    <w:p>
      <w:pPr>
        <w:pStyle w:val="BodyText"/>
      </w:pPr>
      <w:r>
        <w:t xml:space="preserve">500,000</w:t>
      </w:r>
    </w:p>
    <w:p>
      <w:pPr>
        <w:pStyle w:val="BodyText"/>
      </w:pPr>
      <w:r>
        <w:rPr>
          <w:bCs/>
          <w:b/>
        </w:rPr>
        <w:t xml:space="preserve">25%</w:t>
      </w:r>
    </w:p>
    <w:p>
      <w:pPr>
        <w:pStyle w:val="BodyText"/>
      </w:pPr>
      <w:r>
        <w:t xml:space="preserve">Nairobi Community Engagement</w:t>
      </w:r>
    </w:p>
    <w:p>
      <w:pPr>
        <w:pStyle w:val="BodyText"/>
      </w:pPr>
      <w:r>
        <w:t xml:space="preserve">&lt;</w:t>
      </w:r>
    </w:p>
    <w:p>
      <w:pPr>
        <w:pStyle w:val="BodyText"/>
      </w:pPr>
      <w:r>
        <w:t xml:space="preserve">300,000</w:t>
      </w:r>
    </w:p>
    <w:p>
      <w:pPr>
        <w:pStyle w:val="BodyText"/>
      </w:pPr>
      <w:r>
        <w:t xml:space="preserve">15%</w:t>
      </w:r>
    </w:p>
    <w:p>
      <w:pPr>
        <w:pStyle w:val="BodyText"/>
      </w:pPr>
      <w:r>
        <w:t xml:space="preserve">Total</w:t>
      </w:r>
    </w:p>
    <w:p>
      <w:pPr>
        <w:pStyle w:val="BodyText"/>
      </w:pPr>
      <w:r>
        <w:t xml:space="preserve">2,000,000</w:t>
      </w:r>
    </w:p>
    <w:p>
      <w:pPr>
        <w:pStyle w:val="BodyText"/>
      </w:pPr>
      <w:r>
        <w:t xml:space="preserve">10%</w:t>
      </w:r>
    </w:p>
    <w:bookmarkEnd w:id="25"/>
    <w:bookmarkStart w:id="26" w:name="X2a4e45da65faa5af9e28e47be29e08bbd0289be"/>
    <w:p>
      <w:pPr>
        <w:pStyle w:val="Heading2"/>
      </w:pPr>
      <w:r>
        <w:t xml:space="preserve">Implementation Timeline (Nairobi-First Focus)</w:t>
      </w:r>
    </w:p>
    <w:p>
      <w:pPr>
        <w:pStyle w:val="FirstParagraph"/>
      </w:pPr>
      <w:r>
        <w:rPr>
          <w:bCs/>
          <w:b/>
        </w:rPr>
        <w:t xml:space="preserve">Months 1-3:</w:t>
      </w:r>
      <w:r>
        <w:t xml:space="preserve"> </w:t>
      </w:r>
      <w:r>
        <w:t xml:space="preserve">Establish Nairobi presence through KAM partnership and SEO foundation. Launch digital campaigns targeting industrial zones (Ruiru, Athi River).</w:t>
      </w:r>
    </w:p>
    <w:p>
      <w:pPr>
        <w:pStyle w:val="BodyText"/>
      </w:pPr>
      <w:r>
        <w:rPr>
          <w:bCs/>
          <w:b/>
        </w:rPr>
        <w:t xml:space="preserve">Months 4-6:</w:t>
      </w:r>
      <w:r>
        <w:t xml:space="preserve"> </w:t>
      </w:r>
      <w:r>
        <w:t xml:space="preserve">Execute first three client projects in Nairobi manufacturing parks (e.g., Embakasi Industrial Area), document results for case studies.</w:t>
      </w:r>
    </w:p>
    <w:p>
      <w:pPr>
        <w:pStyle w:val="BodyText"/>
      </w:pPr>
      <w:r>
        <w:rPr>
          <w:bCs/>
          <w:b/>
        </w:rPr>
        <w:t xml:space="preserve">Months 7-9:</w:t>
      </w:r>
      <w:r>
        <w:t xml:space="preserve"> </w:t>
      </w:r>
      <w:r>
        <w:t xml:space="preserve">Expand to logistics sector with partnership-led workshops at Nairobi's Mombasa Road warehouses. Host first community forum at NIH.</w:t>
      </w:r>
    </w:p>
    <w:p>
      <w:pPr>
        <w:pStyle w:val="BodyText"/>
      </w:pPr>
      <w:r>
        <w:rPr>
          <w:bCs/>
          <w:b/>
        </w:rPr>
        <w:t xml:space="preserve">Months 10-12:</w:t>
      </w:r>
      <w:r>
        <w:t xml:space="preserve"> </w:t>
      </w:r>
      <w:r>
        <w:t xml:space="preserve">Scale through referral program targeting construction contractors post-Nairobi County road projects. Aim for 15 active clients.</w:t>
      </w:r>
    </w:p>
    <w:bookmarkEnd w:id="26"/>
    <w:bookmarkStart w:id="27" w:name="evaluation-control-mechanisms"/>
    <w:p>
      <w:pPr>
        <w:pStyle w:val="Heading2"/>
      </w:pPr>
      <w:r>
        <w:t xml:space="preserve">Evaluation &amp; Control Mechanisms</w:t>
      </w:r>
    </w:p>
    <w:p>
      <w:pPr>
        <w:pStyle w:val="FirstParagraph"/>
      </w:pPr>
      <w:r>
        <w:t xml:space="preserve">We measure success using Kenya Nairobi-specific KPIs:</w:t>
      </w:r>
    </w:p>
    <w:p>
      <w:pPr>
        <w:numPr>
          <w:ilvl w:val="0"/>
          <w:numId w:val="1006"/>
        </w:numPr>
        <w:pStyle w:val="Compact"/>
      </w:pPr>
      <w:r>
        <w:rPr>
          <w:iCs/>
          <w:i/>
        </w:rPr>
        <w:t xml:space="preserve">Lead Conversion Rate:</w:t>
      </w:r>
      <w:r>
        <w:t xml:space="preserve"> </w:t>
      </w:r>
      <w:r>
        <w:t xml:space="preserve">Track from digital inquiries to signed contracts (Target: 35% in Nairobi market)</w:t>
      </w:r>
    </w:p>
    <w:p>
      <w:pPr>
        <w:numPr>
          <w:ilvl w:val="0"/>
          <w:numId w:val="1006"/>
        </w:numPr>
        <w:pStyle w:val="Compact"/>
      </w:pPr>
      <w:r>
        <w:rPr>
          <w:iCs/>
          <w:i/>
        </w:rPr>
        <w:t xml:space="preserve">Client Satisfaction (CSAT):</w:t>
      </w:r>
      <w:r>
        <w:t xml:space="preserve"> </w:t>
      </w:r>
      <w:r>
        <w:t xml:space="preserve">Post-project surveys measuring "cost savings achieved" and "Nairobi process relevance" (Target: 4.5/5 average)</w:t>
      </w:r>
    </w:p>
    <w:p>
      <w:pPr>
        <w:numPr>
          <w:ilvl w:val="0"/>
          <w:numId w:val="1006"/>
        </w:numPr>
        <w:pStyle w:val="Compact"/>
      </w:pPr>
      <w:r>
        <w:rPr>
          <w:iCs/>
          <w:i/>
        </w:rPr>
        <w:t xml:space="preserve">Local Market Share:</w:t>
      </w:r>
      <w:r>
        <w:t xml:space="preserve"> </w:t>
      </w:r>
      <w:r>
        <w:t xml:space="preserve">Quarterly tracking against competing industrial engineering firms in Nairobi using KAM industry reports</w:t>
      </w:r>
    </w:p>
    <w:p>
      <w:pPr>
        <w:pStyle w:val="FirstParagraph"/>
      </w:pPr>
      <w:r>
        <w:t xml:space="preserve">This Marketing Plan positions our Industrial Engineer practice as indispensable to Nairobi's economic engine. By embedding Kenyan operational realities into every service—whether optimizing maize mills in Kiambu or streamlining port logistics at Mombasa Road—we deliver solutions that resonate with Nairobi businesses. The plan’s focus on measurable efficiency gains directly aligns with Kenya's national growth agenda, ensuring sustainable market penetration where it matters most: Nairobi.</w:t>
      </w:r>
    </w:p>
    <w:bookmarkEnd w:id="27"/>
    <w:bookmarkStart w:id="28" w:name="conclusion"/>
    <w:p>
      <w:pPr>
        <w:pStyle w:val="Heading2"/>
      </w:pPr>
      <w:r>
        <w:t xml:space="preserve">Conclusion</w:t>
      </w:r>
    </w:p>
    <w:p>
      <w:pPr>
        <w:pStyle w:val="FirstParagraph"/>
      </w:pPr>
      <w:r>
        <w:t xml:space="preserve">The Nairobi industrial landscape demands a specialized Industrial Engineer who understands local constraints and opportunities. This Marketing Plan delivers that precision through hyper-localized strategies, creating a clear pathway to dominate Kenya's capital city market. As manufacturing output in Nairobi grows by 8.2% annually (World Bank, 2023), our targeted approach ensures the Industrial Engineer service becomes synonymous with operational excellence across all key sectors—from factories in Kibera to warehouses near Jomo Kenyatta International Airport. By executing this plan, we won't just market an industrial engineering service; we'll define industry standards for efficiency in Kenya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Industrial Engineer Services in Kenya Nairobi</dc:title>
  <dc:creator/>
  <dc:language>en</dc:language>
  <cp:keywords/>
  <dcterms:created xsi:type="dcterms:W3CDTF">2026-07-21T02:47:21Z</dcterms:created>
  <dcterms:modified xsi:type="dcterms:W3CDTF">2026-07-21T02:47:21Z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