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30" w:name="Xe12cc002cd7f24a6aa7472620cdb6a5881090a3"/>
    <w:p>
      <w:pPr>
        <w:pStyle w:val="Heading1"/>
      </w:pPr>
      <w:r>
        <w:t xml:space="preserve">Strategic Marketing Plan for Attracting and Retaining Industrial Engineers in Qatar Doha</w:t>
      </w:r>
    </w:p>
    <w:bookmarkStart w:id="20" w:name="executive-summary"/>
    <w:p>
      <w:pPr>
        <w:pStyle w:val="Heading2"/>
      </w:pPr>
      <w:r>
        <w:t xml:space="preserve">Executive Summary</w:t>
      </w:r>
    </w:p>
    <w:p>
      <w:pPr>
        <w:pStyle w:val="FirstParagraph"/>
      </w:pPr>
      <w:r>
        <w:t xml:space="preserve">This comprehensive Marketing Plan targets the critical recruitment and retention of qualified Industrial Engineers within Qatar Doha, aligning with the nation's Vision 2030 objectives. As Qatar accelerates its industrial modernization through mega-projects like Lusail City, Hamad International Airport expansions, and Al Khor Industrial Zone development, demand for</w:t>
      </w:r>
      <w:r>
        <w:t xml:space="preserve"> </w:t>
      </w:r>
      <w:r>
        <w:rPr>
          <w:bCs/>
          <w:b/>
        </w:rPr>
        <w:t xml:space="preserve">Industrial Engineer</w:t>
      </w:r>
      <w:r>
        <w:t xml:space="preserve"> </w:t>
      </w:r>
      <w:r>
        <w:t xml:space="preserve">expertise has surged. This plan outlines data-driven strategies to position Doha as the premier destination for top-tier Industrial Engineers while addressing unique market challenges in Qatar's evolving economy.</w:t>
      </w:r>
    </w:p>
    <w:bookmarkEnd w:id="20"/>
    <w:bookmarkStart w:id="21" w:name="X51d95fd6889188f13335a01c6d81906045d4fa1"/>
    <w:p>
      <w:pPr>
        <w:pStyle w:val="Heading2"/>
      </w:pPr>
      <w:r>
        <w:t xml:space="preserve">Market Analysis: Qatar Doha's Industrial Engineering Imperative</w:t>
      </w:r>
    </w:p>
    <w:p>
      <w:pPr>
        <w:pStyle w:val="FirstParagraph"/>
      </w:pPr>
      <w:r>
        <w:t xml:space="preserve">Qatar Doha is undergoing unprecedented industrial transformation. The Ministry of Commerce and Industry reports a 37% annual growth in manufacturing sector investment (2023), directly creating demand for Industrial Engineers to optimize supply chains, enhance productivity, and implement sustainable practices across logistics hubs like Hamad Port and energy facilities. With Qatar's national strategy prioritizing economic diversification beyond hydrocarbons,</w:t>
      </w:r>
      <w:r>
        <w:t xml:space="preserve"> </w:t>
      </w:r>
      <w:r>
        <w:rPr>
          <w:bCs/>
          <w:b/>
        </w:rPr>
        <w:t xml:space="preserve">Industrial Engineer</w:t>
      </w:r>
      <w:r>
        <w:t xml:space="preserve"> </w:t>
      </w:r>
      <w:r>
        <w:t xml:space="preserve">roles are pivotal in achieving operational excellence for both public (e.g., Qatar Rail) and private enterprises (e.g., Ooredoo, Qatari Diar). However, a skills gap exists: only 28% of engineering roles in Doha are filled by local talent, necessitating an aggressive global recruitment strategy.</w:t>
      </w:r>
    </w:p>
    <w:bookmarkEnd w:id="21"/>
    <w:bookmarkStart w:id="22" w:name="target-audience-definition"/>
    <w:p>
      <w:pPr>
        <w:pStyle w:val="Heading2"/>
      </w:pPr>
      <w:r>
        <w:t xml:space="preserve">Target Audience Definition</w:t>
      </w:r>
    </w:p>
    <w:p>
      <w:pPr>
        <w:pStyle w:val="FirstParagraph"/>
      </w:pPr>
      <w:r>
        <w:t xml:space="preserve">This Marketing Plan focuses on three core segments:</w:t>
      </w:r>
    </w:p>
    <w:p>
      <w:pPr>
        <w:numPr>
          <w:ilvl w:val="0"/>
          <w:numId w:val="1001"/>
        </w:numPr>
        <w:pStyle w:val="Compact"/>
      </w:pPr>
      <w:r>
        <w:rPr>
          <w:bCs/>
          <w:b/>
        </w:rPr>
        <w:t xml:space="preserve">Global Talent Pool:</w:t>
      </w:r>
      <w:r>
        <w:t xml:space="preserve"> </w:t>
      </w:r>
      <w:r>
        <w:t xml:space="preserve">Experienced Industrial Engineers (5+ years) from UAE, India, and Western Europe seeking tax-free salaries exceeding QAR 30,000/month with premium housing allowances.</w:t>
      </w:r>
    </w:p>
    <w:p>
      <w:pPr>
        <w:numPr>
          <w:ilvl w:val="0"/>
          <w:numId w:val="1001"/>
        </w:numPr>
        <w:pStyle w:val="Compact"/>
      </w:pPr>
      <w:r>
        <w:rPr>
          <w:bCs/>
          <w:b/>
        </w:rPr>
        <w:t xml:space="preserve">Qatari Nationals:</w:t>
      </w:r>
      <w:r>
        <w:t xml:space="preserve"> </w:t>
      </w:r>
      <w:r>
        <w:t xml:space="preserve">Recent graduates from Qatar University's College of Engineering and Texas A&amp;M Qatar, requiring targeted career development programs.</w:t>
      </w:r>
    </w:p>
    <w:p>
      <w:pPr>
        <w:numPr>
          <w:ilvl w:val="0"/>
          <w:numId w:val="1001"/>
        </w:numPr>
        <w:pStyle w:val="Compact"/>
      </w:pPr>
      <w:r>
        <w:rPr>
          <w:bCs/>
          <w:b/>
        </w:rPr>
        <w:t xml:space="preserve">Emerging Markets:</w:t>
      </w:r>
      <w:r>
        <w:t xml:space="preserve"> </w:t>
      </w:r>
      <w:r>
        <w:t xml:space="preserve">Mid-career engineers from Egypt and Pakistan with expertise in lean manufacturing, certified in Six Sigma or ISO 9001 standards.</w:t>
      </w:r>
    </w:p>
    <w:bookmarkEnd w:id="22"/>
    <w:bookmarkStart w:id="26" w:name="core-marketing-strategies-for-qatar-doha"/>
    <w:p>
      <w:pPr>
        <w:pStyle w:val="Heading2"/>
      </w:pPr>
      <w:r>
        <w:t xml:space="preserve">Core Marketing Strategies for Qatar Doha</w:t>
      </w:r>
    </w:p>
    <w:bookmarkStart w:id="23" w:name="Xd5d5bea24e039822f1ea86ea109d31130d3ee25"/>
    <w:p>
      <w:pPr>
        <w:pStyle w:val="Heading3"/>
      </w:pPr>
      <w:r>
        <w:t xml:space="preserve">1. Employer Branding: "Industrial Engineering Excellence in Doha"</w:t>
      </w:r>
    </w:p>
    <w:p>
      <w:pPr>
        <w:pStyle w:val="FirstParagraph"/>
      </w:pPr>
      <w:r>
        <w:t xml:space="preserve">Position Doha as the Middle East's innovation epicenter for Industrial Engineers through a dedicated campaign showcasing real-world impact. Key initiatives include:</w:t>
      </w:r>
    </w:p>
    <w:p>
      <w:pPr>
        <w:numPr>
          <w:ilvl w:val="0"/>
          <w:numId w:val="1002"/>
        </w:numPr>
        <w:pStyle w:val="Compact"/>
      </w:pPr>
      <w:r>
        <w:t xml:space="preserve">Creating video testimonials of Industrial Engineers optimizing cargo operations at Hamad International Airport (e.g., reducing baggage handling time by 22%).</w:t>
      </w:r>
    </w:p>
    <w:p>
      <w:pPr>
        <w:numPr>
          <w:ilvl w:val="0"/>
          <w:numId w:val="1002"/>
        </w:numPr>
        <w:pStyle w:val="Compact"/>
      </w:pPr>
      <w:r>
        <w:t xml:space="preserve">Partnering with Qatar University to sponsor "Industrial Engineering Innovation Challenges" addressing local logistics pain points.</w:t>
      </w:r>
    </w:p>
    <w:p>
      <w:pPr>
        <w:numPr>
          <w:ilvl w:val="0"/>
          <w:numId w:val="1002"/>
        </w:numPr>
        <w:pStyle w:val="Compact"/>
      </w:pPr>
      <w:r>
        <w:t xml:space="preserve">Developing a multilingual (English/Arabic) digital hub featuring Doha skyline visuals with engineering project milestones.</w:t>
      </w:r>
    </w:p>
    <w:bookmarkEnd w:id="23"/>
    <w:bookmarkStart w:id="24" w:name="X63770e5dbb0ed02d1d3513d595d648912297dd3"/>
    <w:p>
      <w:pPr>
        <w:pStyle w:val="Heading3"/>
      </w:pPr>
      <w:r>
        <w:t xml:space="preserve">2. Strategic Talent Acquisition Partnerships</w:t>
      </w:r>
    </w:p>
    <w:p>
      <w:pPr>
        <w:pStyle w:val="FirstParagraph"/>
      </w:pPr>
      <w:r>
        <w:t xml:space="preserve">Leverage Qatar Doha's unique business ecosystem through:</w:t>
      </w:r>
    </w:p>
    <w:p>
      <w:pPr>
        <w:numPr>
          <w:ilvl w:val="0"/>
          <w:numId w:val="1003"/>
        </w:numPr>
        <w:pStyle w:val="Compact"/>
      </w:pPr>
      <w:r>
        <w:rPr>
          <w:bCs/>
          <w:b/>
        </w:rPr>
        <w:t xml:space="preserve">Government Collaboration:</w:t>
      </w:r>
      <w:r>
        <w:t xml:space="preserve"> </w:t>
      </w:r>
      <w:r>
        <w:t xml:space="preserve">Aligning with Qatar National Vision 2030 through the Ministry of Labour to fast-track work permits for certified Industrial Engineers.</w:t>
      </w:r>
    </w:p>
    <w:p>
      <w:pPr>
        <w:numPr>
          <w:ilvl w:val="0"/>
          <w:numId w:val="1003"/>
        </w:numPr>
        <w:pStyle w:val="Compact"/>
      </w:pPr>
      <w:r>
        <w:rPr>
          <w:bCs/>
          <w:b/>
        </w:rPr>
        <w:t xml:space="preserve">Industry Alliances:</w:t>
      </w:r>
      <w:r>
        <w:t xml:space="preserve"> </w:t>
      </w:r>
      <w:r>
        <w:t xml:space="preserve">Co-hosting "Doha Industrial Summit" with Qatar Chamber of Commerce, featuring keynote speakers from QatarEnergy and MEC Group on future engineering trends.</w:t>
      </w:r>
    </w:p>
    <w:p>
      <w:pPr>
        <w:numPr>
          <w:ilvl w:val="0"/>
          <w:numId w:val="1003"/>
        </w:numPr>
        <w:pStyle w:val="Compact"/>
      </w:pPr>
      <w:r>
        <w:rPr>
          <w:bCs/>
          <w:b/>
        </w:rPr>
        <w:t xml:space="preserve">University Recruitment Drive:</w:t>
      </w:r>
      <w:r>
        <w:t xml:space="preserve"> </w:t>
      </w:r>
      <w:r>
        <w:t xml:space="preserve">On-campus recruitment at Hamad bin Khalifa University with exclusive internship-to-hire pathways for Industrial Engineering students.</w:t>
      </w:r>
    </w:p>
    <w:bookmarkEnd w:id="24"/>
    <w:bookmarkStart w:id="25" w:name="retention-focused-value-proposition"/>
    <w:p>
      <w:pPr>
        <w:pStyle w:val="Heading3"/>
      </w:pPr>
      <w:r>
        <w:t xml:space="preserve">3. Retention-Focused Value Proposition</w:t>
      </w:r>
    </w:p>
    <w:p>
      <w:pPr>
        <w:pStyle w:val="FirstParagraph"/>
      </w:pPr>
      <w:r>
        <w:t xml:space="preserve">To combat high turnover (reported at 15% in Qatar's engineering sector), this plan emphasizes:</w:t>
      </w:r>
    </w:p>
    <w:p>
      <w:pPr>
        <w:numPr>
          <w:ilvl w:val="0"/>
          <w:numId w:val="1004"/>
        </w:numPr>
        <w:pStyle w:val="Compact"/>
      </w:pPr>
      <w:r>
        <w:rPr>
          <w:bCs/>
          <w:b/>
        </w:rPr>
        <w:t xml:space="preserve">Career Acceleration:</w:t>
      </w:r>
      <w:r>
        <w:t xml:space="preserve"> </w:t>
      </w:r>
      <w:r>
        <w:t xml:space="preserve">"Doha Engineering Leadership Program" offering mentorship by senior engineers at Qatar Airways Logistics and Qatar Steel.</w:t>
      </w:r>
    </w:p>
    <w:p>
      <w:pPr>
        <w:numPr>
          <w:ilvl w:val="0"/>
          <w:numId w:val="1004"/>
        </w:numPr>
        <w:pStyle w:val="Compact"/>
      </w:pPr>
      <w:r>
        <w:rPr>
          <w:bCs/>
          <w:b/>
        </w:rPr>
        <w:t xml:space="preserve">Cultural Integration:</w:t>
      </w:r>
      <w:r>
        <w:t xml:space="preserve"> </w:t>
      </w:r>
      <w:r>
        <w:t xml:space="preserve">Mandatory cultural orientation sessions on Qatari business etiquette, with bilingual support teams to ease expat transition.</w:t>
      </w:r>
    </w:p>
    <w:p>
      <w:pPr>
        <w:numPr>
          <w:ilvl w:val="0"/>
          <w:numId w:val="1004"/>
        </w:numPr>
        <w:pStyle w:val="Compact"/>
      </w:pPr>
      <w:r>
        <w:rPr>
          <w:bCs/>
          <w:b/>
        </w:rPr>
        <w:t xml:space="preserve">Lifestyle Incentives:</w:t>
      </w:r>
      <w:r>
        <w:t xml:space="preserve"> </w:t>
      </w:r>
      <w:r>
        <w:t xml:space="preserve">Partnering with Doha-based developers for priority housing in Lusail City, coupled with subsidized family healthcare at Sidra Hospital.</w:t>
      </w:r>
    </w:p>
    <w:bookmarkEnd w:id="25"/>
    <w:bookmarkEnd w:id="26"/>
    <w:bookmarkStart w:id="27" w:name="implementation-timeline"/>
    <w:p>
      <w:pPr>
        <w:pStyle w:val="Heading2"/>
      </w:pPr>
      <w:r>
        <w:t xml:space="preserve">Implementation Timeline</w:t>
      </w:r>
    </w:p>
    <w:p>
      <w:pPr>
        <w:pStyle w:val="FirstParagraph"/>
      </w:pPr>
      <w:r>
        <w:rPr>
          <w:iCs/>
          <w:i/>
        </w:rPr>
        <w:t xml:space="preserve">Q1 2024: Foundation Phase</w:t>
      </w:r>
    </w:p>
    <w:p>
      <w:pPr>
        <w:numPr>
          <w:ilvl w:val="0"/>
          <w:numId w:val="1005"/>
        </w:numPr>
        <w:pStyle w:val="Compact"/>
      </w:pPr>
      <w:r>
        <w:t xml:space="preserve">Launch Doha Industrial Engineering Brand Campaign across LinkedIn and Instagram (targeting 50,000+ engineering professionals).</w:t>
      </w:r>
    </w:p>
    <w:p>
      <w:pPr>
        <w:numPr>
          <w:ilvl w:val="0"/>
          <w:numId w:val="1005"/>
        </w:numPr>
        <w:pStyle w:val="Compact"/>
      </w:pPr>
      <w:r>
        <w:t xml:space="preserve">Negotiate MoUs with Qatar University and Gulf Engineering Colleges for talent pipelines.</w:t>
      </w:r>
    </w:p>
    <w:p>
      <w:pPr>
        <w:pStyle w:val="FirstParagraph"/>
      </w:pPr>
      <w:r>
        <w:rPr>
          <w:iCs/>
          <w:i/>
        </w:rPr>
        <w:t xml:space="preserve">Q2-Q3 2024: Activation Phase</w:t>
      </w:r>
    </w:p>
    <w:p>
      <w:pPr>
        <w:numPr>
          <w:ilvl w:val="0"/>
          <w:numId w:val="1006"/>
        </w:numPr>
        <w:pStyle w:val="Compact"/>
      </w:pPr>
      <w:r>
        <w:t xml:space="preserve">Host inaugural Doha Industrial Summit (1,000+ attendees) featuring live case studies from Ras Laffan Industrial City.</w:t>
      </w:r>
    </w:p>
    <w:p>
      <w:pPr>
        <w:pStyle w:val="FirstParagraph"/>
      </w:pPr>
      <w:r>
        <w:rPr>
          <w:iCs/>
          <w:i/>
        </w:rPr>
        <w:t xml:space="preserve">Q4 2024: Evaluation Phase</w:t>
      </w:r>
    </w:p>
    <w:p>
      <w:pPr>
        <w:numPr>
          <w:ilvl w:val="0"/>
          <w:numId w:val="1007"/>
        </w:numPr>
        <w:pStyle w:val="Compact"/>
      </w:pPr>
      <w:r>
        <w:t xml:space="preserve">Analyze metrics: Target 35% reduction in time-to-hire for Industrial Engineers, 90% retention rate after Year-1.</w:t>
      </w:r>
    </w:p>
    <w:p>
      <w:pPr>
        <w:numPr>
          <w:ilvl w:val="0"/>
          <w:numId w:val="1007"/>
        </w:numPr>
        <w:pStyle w:val="Compact"/>
      </w:pPr>
      <w:r>
        <w:t xml:space="preserve">Adjust strategy using feedback from Doha-based engineering firms via quarterly town halls.</w:t>
      </w:r>
    </w:p>
    <w:bookmarkEnd w:id="27"/>
    <w:bookmarkStart w:id="28" w:name="key-performance-indicators"/>
    <w:p>
      <w:pPr>
        <w:pStyle w:val="Heading2"/>
      </w:pPr>
      <w:r>
        <w:t xml:space="preserve">Key Performance Indicators</w:t>
      </w:r>
    </w:p>
    <w:p>
      <w:pPr>
        <w:pStyle w:val="FirstParagraph"/>
      </w:pPr>
      <w:r>
        <w:t xml:space="preserve">This Marketing Plan quantifies success through:</w:t>
      </w:r>
    </w:p>
    <w:p>
      <w:pPr>
        <w:numPr>
          <w:ilvl w:val="0"/>
          <w:numId w:val="1008"/>
        </w:numPr>
        <w:pStyle w:val="Compact"/>
      </w:pPr>
      <w:r>
        <w:rPr>
          <w:bCs/>
          <w:b/>
        </w:rPr>
        <w:t xml:space="preserve">Talent Acquisition:</w:t>
      </w:r>
      <w:r>
        <w:t xml:space="preserve"> </w:t>
      </w:r>
      <w:r>
        <w:t xml:space="preserve">150+ qualified Industrial Engineer applications within first 6 months; 85% hire rate.</w:t>
      </w:r>
    </w:p>
    <w:p>
      <w:pPr>
        <w:numPr>
          <w:ilvl w:val="0"/>
          <w:numId w:val="1008"/>
        </w:numPr>
        <w:pStyle w:val="Compact"/>
      </w:pPr>
      <w:r>
        <w:rPr>
          <w:bCs/>
          <w:b/>
        </w:rPr>
        <w:t xml:space="preserve">Brand Perception:</w:t>
      </w:r>
      <w:r>
        <w:t xml:space="preserve"> </w:t>
      </w:r>
      <w:r>
        <w:t xml:space="preserve">Increase in "Doha" as top destination for engineering roles (measured via LinkedIn Pulse surveys).</w:t>
      </w:r>
    </w:p>
    <w:p>
      <w:pPr>
        <w:numPr>
          <w:ilvl w:val="0"/>
          <w:numId w:val="1008"/>
        </w:numPr>
        <w:pStyle w:val="Compact"/>
      </w:pPr>
      <w:r>
        <w:rPr>
          <w:bCs/>
          <w:b/>
        </w:rPr>
        <w:t xml:space="preserve">National Contribution:</w:t>
      </w:r>
      <w:r>
        <w:t xml:space="preserve"> </w:t>
      </w:r>
      <w:r>
        <w:t xml:space="preserve">40% of new hires from Qatari nationals by 2026, supporting Vision 2030's localization goals.</w:t>
      </w:r>
    </w:p>
    <w:bookmarkEnd w:id="28"/>
    <w:bookmarkStart w:id="29" w:name="X3d53d9188cdbeaa684228b0ac0f530fb070a9cd"/>
    <w:p>
      <w:pPr>
        <w:pStyle w:val="Heading2"/>
      </w:pPr>
      <w:r>
        <w:t xml:space="preserve">Conclusion: Engineering Qatar's Future in Doha</w:t>
      </w:r>
    </w:p>
    <w:p>
      <w:pPr>
        <w:pStyle w:val="FirstParagraph"/>
      </w:pPr>
      <w:r>
        <w:t xml:space="preserve">This Marketing Plan positions Industrial Engineering as the backbone of Qatar Doha's economic transformation. By strategically aligning talent acquisition with national vision, this initiative ensures that every new Industrial Engineer recruited becomes a catalyst for operational innovation across sectors—from sustainable manufacturing at Al Thakira and energy efficiency projects at Ras Abu Fontas to world-class event logistics management during FIFA World Cup 2022 legacies. In Qatar Doha, where industrial engineering isn't just a profession but a national mission, this plan delivers the precise strategy to attract talent that builds tomorrow's infrastructure today.</w:t>
      </w:r>
    </w:p>
    <w:p>
      <w:pPr>
        <w:pStyle w:val="BodyText"/>
      </w:pPr>
      <w:r>
        <w:rPr>
          <w:bCs/>
          <w:b/>
        </w:rPr>
        <w:t xml:space="preserve">Marketing Plan</w:t>
      </w:r>
      <w:r>
        <w:t xml:space="preserve"> </w:t>
      </w:r>
      <w:r>
        <w:t xml:space="preserve">execution will directly advance</w:t>
      </w:r>
      <w:r>
        <w:t xml:space="preserve"> </w:t>
      </w:r>
      <w:r>
        <w:rPr>
          <w:bCs/>
          <w:b/>
        </w:rPr>
        <w:t xml:space="preserve">Industrial Engineer</w:t>
      </w:r>
      <w:r>
        <w:t xml:space="preserve"> </w:t>
      </w:r>
      <w:r>
        <w:t xml:space="preserve">recruitment while embedding these roles into the core of Qatar Doha's sustainable growth narrative. With a clear focus on local impact, global appeal, and strategic partnerships, this initiative transforms talent acquisition into a cornerstone of Qatar's industrial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for Qatar Doha</dc:title>
  <dc:creator/>
  <dc:language>en</dc:language>
  <cp:keywords/>
  <dcterms:created xsi:type="dcterms:W3CDTF">2026-07-22T15:31:15Z</dcterms:created>
  <dcterms:modified xsi:type="dcterms:W3CDTF">2026-07-22T15:31:15Z</dcterms:modified>
</cp:coreProperties>
</file>

<file path=docProps/custom.xml><?xml version="1.0" encoding="utf-8"?>
<Properties xmlns="http://schemas.openxmlformats.org/officeDocument/2006/custom-properties" xmlns:vt="http://schemas.openxmlformats.org/officeDocument/2006/docPropsVTypes"/>
</file>