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Dakar,</w:t>
      </w:r>
      <w:r>
        <w:t xml:space="preserve"> </w:t>
      </w:r>
      <w:r>
        <w:t xml:space="preserve">Senegal</w:t>
      </w:r>
    </w:p>
    <w:bookmarkStart w:id="29" w:name="X89d322ba7355272a815ff018ba0c0dc69fef968"/>
    <w:p>
      <w:pPr>
        <w:pStyle w:val="Heading1"/>
      </w:pPr>
      <w:r>
        <w:t xml:space="preserve">Comprehensive Marketing Plan for Industrial Engineering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industrial engineering services within the burgeoning economic landscape of Senegal Dakar. As Senegal's capital city emerges as West Africa's leading industrial and commercial hub, demand for optimizing manufacturing, logistics, and production processes is accelerating rapidly. This plan details how our specialized Industrial Engineer solutions will address critical operational inefficiencies across key sectors including agro-processing, textiles, pharmaceuticals, and renewable energy infrastructure in Dakar. With Senegal's GDP growth projected at 6.3% in 2024 (World Bank), our targeted marketing strategy positions us to capture a significant market share by delivering data-driven industrial engineering excellence tailored to Dakar's unique economic environment.</w:t>
      </w:r>
    </w:p>
    <w:bookmarkEnd w:id="20"/>
    <w:bookmarkStart w:id="21" w:name="Xd5524f1ed93ecda6d77967041dfaa9ac63e6564"/>
    <w:p>
      <w:pPr>
        <w:pStyle w:val="Heading2"/>
      </w:pPr>
      <w:r>
        <w:t xml:space="preserve">Situation Analysis: Dakar's Industrial Landscape</w:t>
      </w:r>
    </w:p>
    <w:p>
      <w:pPr>
        <w:pStyle w:val="FirstParagraph"/>
      </w:pPr>
      <w:r>
        <w:t xml:space="preserve">Senegal Dakar presents a dynamic market where industrial operations face persistent challenges including supply chain fragmentation, energy inefficiency, and outdated production methodologies. A 2023 AfDB report confirmed that 78% of Dakar-based manufacturers experience operational losses exceeding 15% due to suboptimal workflow design. This creates urgent demand for a certified Industrial Engineer capable of implementing lean manufacturing principles, digital process mapping, and sustainable resource management specifically engineered for Senegalese contexts. The Senegal Dakar Economic Zone (ZED) has attracted over $2 billion in industrial investments since 2020, creating a prime opportunity to position Industrial Engineer services as essential infrastructure for new and existing enterprises.</w:t>
      </w:r>
    </w:p>
    <w:bookmarkEnd w:id="21"/>
    <w:bookmarkStart w:id="22" w:name="target-audience-segmentation"/>
    <w:p>
      <w:pPr>
        <w:pStyle w:val="Heading2"/>
      </w:pPr>
      <w:r>
        <w:t xml:space="preserve">Target Audience Segmentation</w:t>
      </w:r>
    </w:p>
    <w:p>
      <w:pPr>
        <w:pStyle w:val="FirstParagraph"/>
      </w:pPr>
      <w:r>
        <w:t xml:space="preserve">Our primary target consists of manufacturing executives at companies operating within Dakar's industrial clusters:</w:t>
      </w:r>
    </w:p>
    <w:p>
      <w:pPr>
        <w:numPr>
          <w:ilvl w:val="0"/>
          <w:numId w:val="1001"/>
        </w:numPr>
        <w:pStyle w:val="Compact"/>
      </w:pPr>
      <w:r>
        <w:rPr>
          <w:bCs/>
          <w:b/>
        </w:rPr>
        <w:t xml:space="preserve">Agro-Processing Firms:</w:t>
      </w:r>
      <w:r>
        <w:t xml:space="preserve"> </w:t>
      </w:r>
      <w:r>
        <w:t xml:space="preserve">(e.g., sugar refineries, palm oil mills) facing post-harvest losses exceeding 30% per FAO data</w:t>
      </w:r>
    </w:p>
    <w:p>
      <w:pPr>
        <w:numPr>
          <w:ilvl w:val="0"/>
          <w:numId w:val="1001"/>
        </w:numPr>
        <w:pStyle w:val="Compact"/>
      </w:pPr>
      <w:r>
        <w:rPr>
          <w:bCs/>
          <w:b/>
        </w:rPr>
        <w:t xml:space="preserve">Textile &amp; Apparel Manufacturers:</w:t>
      </w:r>
      <w:r>
        <w:t xml:space="preserve"> </w:t>
      </w:r>
      <w:r>
        <w:t xml:space="preserve">Seeking to meet EU sustainability standards with optimized production lines</w:t>
      </w:r>
    </w:p>
    <w:p>
      <w:pPr>
        <w:numPr>
          <w:ilvl w:val="0"/>
          <w:numId w:val="1001"/>
        </w:numPr>
        <w:pStyle w:val="Compact"/>
      </w:pPr>
      <w:r>
        <w:rPr>
          <w:bCs/>
          <w:b/>
        </w:rPr>
        <w:t xml:space="preserve">Pharmaceutical &amp; Medical Device Producers:</w:t>
      </w:r>
      <w:r>
        <w:t xml:space="preserve"> </w:t>
      </w:r>
      <w:r>
        <w:t xml:space="preserve">Requiring ISO-compliant process validation in Dakar's growing health sector</w:t>
      </w:r>
    </w:p>
    <w:p>
      <w:pPr>
        <w:numPr>
          <w:ilvl w:val="0"/>
          <w:numId w:val="1001"/>
        </w:numPr>
        <w:pStyle w:val="Compact"/>
      </w:pPr>
      <w:r>
        <w:rPr>
          <w:bCs/>
          <w:b/>
        </w:rPr>
        <w:t xml:space="preserve">New Industrial Park Tenants:</w:t>
      </w:r>
      <w:r>
        <w:t xml:space="preserve"> </w:t>
      </w:r>
      <w:r>
        <w:t xml:space="preserve">Companies establishing operations within ZED Dakar requiring turnkey industrial engineering setup</w:t>
      </w:r>
    </w:p>
    <w:p>
      <w:pPr>
        <w:pStyle w:val="FirstParagraph"/>
      </w:pPr>
      <w:r>
        <w:t xml:space="preserve">Secondary audiences include government agencies (e.g., Ministry of Industry, Senegal Economic Diversification Agency) seeking to improve national manufacturing competitiveness through Industrial Engineer partnerships.</w:t>
      </w:r>
    </w:p>
    <w:bookmarkEnd w:id="22"/>
    <w:bookmarkStart w:id="23" w:name="marketing-objectives-for-senegal-dakar"/>
    <w:p>
      <w:pPr>
        <w:pStyle w:val="Heading2"/>
      </w:pPr>
      <w:r>
        <w:t xml:space="preserve">Marketing Objectives for Senegal Dakar</w:t>
      </w:r>
    </w:p>
    <w:p>
      <w:pPr>
        <w:pStyle w:val="FirstParagraph"/>
      </w:pPr>
      <w:r>
        <w:t xml:space="preserve">Within 18 months, this Marketing Plan targets:</w:t>
      </w:r>
    </w:p>
    <w:p>
      <w:pPr>
        <w:numPr>
          <w:ilvl w:val="0"/>
          <w:numId w:val="1002"/>
        </w:numPr>
        <w:pStyle w:val="Compact"/>
      </w:pPr>
      <w:r>
        <w:t xml:space="preserve">Achieve 30% market penetration among target sectors in Dakar's industrial zone</w:t>
      </w:r>
    </w:p>
    <w:p>
      <w:pPr>
        <w:pStyle w:val="FirstParagraph"/>
      </w:pPr>
      <w:r>
        <w:t xml:space="preserve">These objectives directly align with Senegal's National Industrial Strategy 2035, positioning our firm as a catalyst for the country's industrial modernization.</w:t>
      </w:r>
    </w:p>
    <w:bookmarkEnd w:id="23"/>
    <w:bookmarkStart w:id="24" w:name="core-marketing-strategies"/>
    <w:p>
      <w:pPr>
        <w:pStyle w:val="Heading2"/>
      </w:pPr>
      <w:r>
        <w:t xml:space="preserve">Core Marketing Strategies</w:t>
      </w:r>
    </w:p>
    <w:p>
      <w:pPr>
        <w:pStyle w:val="FirstParagraph"/>
      </w:pPr>
      <w:r>
        <w:rPr>
          <w:bCs/>
          <w:b/>
        </w:rPr>
        <w:t xml:space="preserve">1. Hyper-Localized Value Proposition:</w:t>
      </w:r>
      <w:r>
        <w:t xml:space="preserve"> </w:t>
      </w:r>
      <w:r>
        <w:t xml:space="preserve">We will develop Dakar-specific case studies demonstrating how Industrial Engineer solutions reduced waste by 40% at Senegalese companies like SITEX (textile) and Tropiques Group (agro-processing). All marketing materials will feature local context – including French/Peulh language support in collateral where appropriate.</w:t>
      </w:r>
    </w:p>
    <w:p>
      <w:pPr>
        <w:pStyle w:val="BodyText"/>
      </w:pPr>
      <w:r>
        <w:rPr>
          <w:bCs/>
          <w:b/>
        </w:rPr>
        <w:t xml:space="preserve">2. Strategic Community Integration:</w:t>
      </w:r>
      <w:r>
        <w:t xml:space="preserve"> </w:t>
      </w:r>
      <w:r>
        <w:t xml:space="preserve">Partner with Dakar institutions to become the preferred Industrial Engineer resource:</w:t>
      </w:r>
    </w:p>
    <w:p>
      <w:pPr>
        <w:numPr>
          <w:ilvl w:val="0"/>
          <w:numId w:val="1003"/>
        </w:numPr>
        <w:pStyle w:val="Compact"/>
      </w:pPr>
      <w:r>
        <w:t xml:space="preserve">Sponsor the annual "Dakar Industry Innovation Summit" (2024) with a dedicated Industrial Engineering track</w:t>
      </w:r>
    </w:p>
    <w:p>
      <w:pPr>
        <w:numPr>
          <w:ilvl w:val="0"/>
          <w:numId w:val="1003"/>
        </w:numPr>
        <w:pStyle w:val="Compact"/>
      </w:pPr>
      <w:r>
        <w:t xml:space="preserve">Collaborate with École Supérieure Polytechnique de Dakar to develop internship programs for students</w:t>
      </w:r>
    </w:p>
    <w:p>
      <w:pPr>
        <w:numPr>
          <w:ilvl w:val="0"/>
          <w:numId w:val="1003"/>
        </w:numPr>
        <w:pStyle w:val="Compact"/>
      </w:pPr>
      <w:r>
        <w:t xml:space="preserve">Host quarterly workshops at Dakar's Cité Internationale des Arts on "Industrial Optimization for Senegal's Climate Challenges"</w:t>
      </w:r>
    </w:p>
    <w:p>
      <w:pPr>
        <w:pStyle w:val="FirstParagraph"/>
      </w:pPr>
      <w:r>
        <w:rPr>
          <w:bCs/>
          <w:b/>
        </w:rPr>
        <w:t xml:space="preserve">3. Digital Localization:</w:t>
      </w:r>
      <w:r>
        <w:t xml:space="preserve"> </w:t>
      </w:r>
      <w:r>
        <w:t xml:space="preserve">Launch a Senegal-specific digital campaign featuring:</w:t>
      </w:r>
    </w:p>
    <w:p>
      <w:pPr>
        <w:numPr>
          <w:ilvl w:val="0"/>
          <w:numId w:val="1004"/>
        </w:numPr>
        <w:pStyle w:val="Compact"/>
      </w:pPr>
      <w:r>
        <w:t xml:space="preserve">A French/English website with Dakar-based success stories (e.g., "How we cut power costs 22% at Thiès Brewery")</w:t>
      </w:r>
    </w:p>
    <w:p>
      <w:pPr>
        <w:numPr>
          <w:ilvl w:val="0"/>
          <w:numId w:val="1004"/>
        </w:numPr>
        <w:pStyle w:val="Compact"/>
      </w:pPr>
      <w:r>
        <w:t xml:space="preserve">LinkedIn campaigns targeting manufacturing directors in Dakar using location tags</w:t>
      </w:r>
    </w:p>
    <w:p>
      <w:pPr>
        <w:numPr>
          <w:ilvl w:val="0"/>
          <w:numId w:val="1004"/>
        </w:numPr>
        <w:pStyle w:val="Compact"/>
      </w:pPr>
      <w:r>
        <w:t xml:space="preserve">WhatsApp Business API for real-time technical consultations with Senegalese clients (messaging preferred in local context)</w:t>
      </w:r>
    </w:p>
    <w:bookmarkEnd w:id="24"/>
    <w:bookmarkStart w:id="25" w:name="tactical-implementation-timeline"/>
    <w:p>
      <w:pPr>
        <w:pStyle w:val="Heading2"/>
      </w:pPr>
      <w:r>
        <w:t xml:space="preserve">Tactical Implementation Timeline</w:t>
      </w:r>
    </w:p>
    <w:p>
      <w:pPr>
        <w:pStyle w:val="FirstParagraph"/>
      </w:pPr>
      <w:r>
        <w:rPr>
          <w:bCs/>
          <w:b/>
        </w:rPr>
        <w:t xml:space="preserve">Months 1-3: Foundation Building</w:t>
      </w:r>
      <w:r>
        <w:br/>
      </w:r>
      <w:r>
        <w:t xml:space="preserve">- Secure partnerships with Chambre de Commerce de Dakar and ZED Management</w:t>
      </w:r>
      <w:r>
        <w:br/>
      </w:r>
      <w:r>
        <w:t xml:space="preserve">- Develop Dakar-specific Industrial Engineer service packages (e.g., "Agro-Processing Efficiency Package")</w:t>
      </w:r>
      <w:r>
        <w:br/>
      </w:r>
      <w:r>
        <w:t xml:space="preserve">- Launch French-language website microsite focusing on Senegal case studies</w:t>
      </w:r>
    </w:p>
    <w:p>
      <w:pPr>
        <w:pStyle w:val="BodyText"/>
      </w:pPr>
      <w:r>
        <w:rPr>
          <w:bCs/>
          <w:b/>
        </w:rPr>
        <w:t xml:space="preserve">Months 4-9: Market Penetration</w:t>
      </w:r>
      <w:r>
        <w:br/>
      </w:r>
      <w:r>
        <w:t xml:space="preserve">- Conduct 5+ industrial site assessments in Dakar free of charge to showcase Industrial Engineer capabilities</w:t>
      </w:r>
      <w:r>
        <w:br/>
      </w:r>
      <w:r>
        <w:t xml:space="preserve">- Host first "Dakar Industry Optimization" workshop at Technopôle de Dakar</w:t>
      </w:r>
      <w:r>
        <w:br/>
      </w:r>
      <w:r>
        <w:t xml:space="preserve">- Secure 3 pilot contracts with ZED tenants for process redesign services</w:t>
      </w:r>
    </w:p>
    <w:p>
      <w:pPr>
        <w:pStyle w:val="BodyText"/>
      </w:pPr>
      <w:r>
        <w:rPr>
          <w:bCs/>
          <w:b/>
        </w:rPr>
        <w:t xml:space="preserve">Months 10-18: Scaling &amp; Validation</w:t>
      </w:r>
      <w:r>
        <w:br/>
      </w:r>
      <w:r>
        <w:t xml:space="preserve">- Publish "Senegal Industrial Efficiency Report" co-branded with African Development Bank</w:t>
      </w:r>
      <w:r>
        <w:br/>
      </w:r>
      <w:r>
        <w:t xml:space="preserve">- Achieve 75% client retention through quarterly Industrial Engineer performance reviews</w:t>
      </w:r>
      <w:r>
        <w:br/>
      </w:r>
      <w:r>
        <w:t xml:space="preserve">- Expand service portfolio to include solar-powered manufacturing optimization (addressing Dakar's energy constraints)</w:t>
      </w:r>
    </w:p>
    <w:bookmarkEnd w:id="25"/>
    <w:bookmarkStart w:id="26" w:name="budget-allocation"/>
    <w:p>
      <w:pPr>
        <w:pStyle w:val="Heading2"/>
      </w:pPr>
      <w:r>
        <w:t xml:space="preserve">Budget Allocation</w:t>
      </w:r>
    </w:p>
    <w:p>
      <w:pPr>
        <w:pStyle w:val="FirstParagraph"/>
      </w:pPr>
      <w:r>
        <w:t xml:space="preserve">Total proposed budget: $145,000 for Year 1 with focus on high-impact Dakar activities:</w:t>
      </w:r>
    </w:p>
    <w:p>
      <w:pPr>
        <w:numPr>
          <w:ilvl w:val="0"/>
          <w:numId w:val="1005"/>
        </w:numPr>
        <w:pStyle w:val="Compact"/>
      </w:pPr>
      <w:r>
        <w:t xml:space="preserve">65% Event Marketing ($94,250): Summit sponsorships, workshop logistics in Dakar</w:t>
      </w:r>
    </w:p>
    <w:p>
      <w:pPr>
        <w:numPr>
          <w:ilvl w:val="0"/>
          <w:numId w:val="1005"/>
        </w:numPr>
        <w:pStyle w:val="Compact"/>
      </w:pPr>
      <w:r>
        <w:t xml:space="preserve">20% Digital Localization ($29,000): Website localization, multilingual content creation</w:t>
      </w:r>
    </w:p>
    <w:p>
      <w:pPr>
        <w:numPr>
          <w:ilvl w:val="0"/>
          <w:numId w:val="1005"/>
        </w:numPr>
        <w:pStyle w:val="Compact"/>
      </w:pPr>
      <w:r>
        <w:t xml:space="preserve">15% Partnership Development ($21,750): Co-branded materials with Senegalese institutions</w:t>
      </w:r>
    </w:p>
    <w:bookmarkEnd w:id="26"/>
    <w:bookmarkStart w:id="27" w:name="Xb398f40faecbcaee39673db222396b083a97e52"/>
    <w:p>
      <w:pPr>
        <w:pStyle w:val="Heading2"/>
      </w:pPr>
      <w:r>
        <w:t xml:space="preserve">Evaluation Framework for Dakar Market Success</w:t>
      </w:r>
    </w:p>
    <w:p>
      <w:pPr>
        <w:pStyle w:val="FirstParagraph"/>
      </w:pPr>
      <w:r>
        <w:t xml:space="preserve">We will track success through metrics specifically relevant to the Senegal Dakar context:</w:t>
      </w:r>
    </w:p>
    <w:p>
      <w:pPr>
        <w:numPr>
          <w:ilvl w:val="0"/>
          <w:numId w:val="1006"/>
        </w:numPr>
        <w:pStyle w:val="Compact"/>
      </w:pPr>
      <w:r>
        <w:rPr>
          <w:bCs/>
          <w:b/>
        </w:rPr>
        <w:t xml:space="preserve">Market Share:</w:t>
      </w:r>
      <w:r>
        <w:t xml:space="preserve"> </w:t>
      </w:r>
      <w:r>
        <w:t xml:space="preserve">Number of Industrial Engineer service contracts secured within Dakar industrial zones</w:t>
      </w:r>
    </w:p>
    <w:p>
      <w:pPr>
        <w:numPr>
          <w:ilvl w:val="0"/>
          <w:numId w:val="1006"/>
        </w:numPr>
        <w:pStyle w:val="Compact"/>
      </w:pPr>
      <w:r>
        <w:rPr>
          <w:bCs/>
          <w:b/>
        </w:rPr>
        <w:t xml:space="preserve">Economic Impact:</w:t>
      </w:r>
      <w:r>
        <w:t xml:space="preserve"> </w:t>
      </w:r>
      <w:r>
        <w:t xml:space="preserve">Verified cost savings reported by clients (target: 25% average reduction in operational waste)</w:t>
      </w:r>
    </w:p>
    <w:p>
      <w:pPr>
        <w:numPr>
          <w:ilvl w:val="0"/>
          <w:numId w:val="1006"/>
        </w:numPr>
        <w:pStyle w:val="Compact"/>
      </w:pPr>
      <w:r>
        <w:rPr>
          <w:bCs/>
          <w:b/>
        </w:rPr>
        <w:t xml:space="preserve">Cultural Integration:</w:t>
      </w:r>
      <w:r>
        <w:t xml:space="preserve"> </w:t>
      </w:r>
      <w:r>
        <w:t xml:space="preserve">Local content engagement rates (French/English social media, workshop attendance by Senegalese professionals)</w:t>
      </w:r>
    </w:p>
    <w:p>
      <w:pPr>
        <w:numPr>
          <w:ilvl w:val="0"/>
          <w:numId w:val="1006"/>
        </w:numPr>
        <w:pStyle w:val="Compact"/>
      </w:pPr>
      <w:r>
        <w:rPr>
          <w:bCs/>
          <w:b/>
        </w:rPr>
        <w:t xml:space="preserve">Institutional Endorsement:</w:t>
      </w:r>
      <w:r>
        <w:t xml:space="preserve"> </w:t>
      </w:r>
      <w:r>
        <w:t xml:space="preserve">Number of Dakar government agencies referencing our Industrial Engineer services</w:t>
      </w:r>
    </w:p>
    <w:bookmarkEnd w:id="27"/>
    <w:bookmarkStart w:id="28" w:name="X6b63c228e36a5b378c2ed017baa45a83e24103f"/>
    <w:p>
      <w:pPr>
        <w:pStyle w:val="Heading2"/>
      </w:pPr>
      <w:r>
        <w:t xml:space="preserve">Conclusion: Strategic Imperative for Dakar's Industrial Future</w:t>
      </w:r>
    </w:p>
    <w:p>
      <w:pPr>
        <w:pStyle w:val="FirstParagraph"/>
      </w:pPr>
      <w:r>
        <w:t xml:space="preserve">The emergence of Senegal Dakar as West Africa's industrial nerve center creates an unprecedented opportunity to deploy world-class Industrial Engineer expertise. This Marketing Plan ensures we position ourselves not merely as consultants, but as essential partners in Senegal's industrial transformation journey. By embedding our services within Dakar's economic fabric – through localized solutions, community partnerships, and culturally intelligent marketing – we will establish a dominant presence where operational excellence directly translates to national economic advancement. The Industrial Engineer is no longer just a technical role; it has become the critical catalyst for sustainable growth in Senegal Dakar's evolving industrial ecosystem. Our plan delivers measurable impact within Dakar's unique market while aligning with Senegal's vision for manufacturing leadership across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Dakar, Senegal</dc:title>
  <dc:creator/>
  <dc:language>en</dc:language>
  <cp:keywords/>
  <dcterms:created xsi:type="dcterms:W3CDTF">2026-07-23T01:01:44Z</dcterms:created>
  <dcterms:modified xsi:type="dcterms:W3CDTF">2026-07-23T01:01:44Z</dcterms:modified>
</cp:coreProperties>
</file>

<file path=docProps/custom.xml><?xml version="1.0" encoding="utf-8"?>
<Properties xmlns="http://schemas.openxmlformats.org/officeDocument/2006/custom-properties" xmlns:vt="http://schemas.openxmlformats.org/officeDocument/2006/docPropsVTypes"/>
</file>