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Industrial</w:t>
      </w:r>
      <w:r>
        <w:t xml:space="preserve"> </w:t>
      </w:r>
      <w:r>
        <w:t xml:space="preserve">Engineer</w:t>
      </w:r>
      <w:r>
        <w:t xml:space="preserve"> </w:t>
      </w:r>
      <w:r>
        <w:t xml:space="preserve">Recruitment</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dd1583e45b7756f4f67737e5fd61b4c3cb09248"/>
    <w:p>
      <w:pPr>
        <w:pStyle w:val="Heading1"/>
      </w:pPr>
      <w:r>
        <w:t xml:space="preserve">Comprehensive Marketing Plan for Industrial Engineer Recruitment in United States New York City</w:t>
      </w:r>
    </w:p>
    <w:bookmarkStart w:id="20" w:name="executive-summary"/>
    <w:p>
      <w:pPr>
        <w:pStyle w:val="Heading2"/>
      </w:pPr>
      <w:r>
        <w:t xml:space="preserve">Executive Summary</w:t>
      </w:r>
    </w:p>
    <w:p>
      <w:pPr>
        <w:pStyle w:val="FirstParagraph"/>
      </w:pPr>
      <w:r>
        <w:t xml:space="preserve">This Marketing Plan outlines a targeted strategy to attract and secure top-tier Industrial Engineer talent for organizations operating within the competitive landscape of United States New York City. As the economic engine of the Northeast, New York City demands specialized industrial expertise to optimize complex supply chains, manufacturing operations, and service delivery systems across diverse sectors including healthcare logistics, e-commerce fulfillment centers, and advanced manufacturing facilities. This plan establishes a data-driven approach to position our company as the premier employer for Industrial Engineers seeking career growth in one of the world's most dynamic metropolitan environments.</w:t>
      </w:r>
    </w:p>
    <w:bookmarkEnd w:id="20"/>
    <w:bookmarkStart w:id="21" w:name="Xc763298515f1225c7cccc3a0662b18d53841cbe"/>
    <w:p>
      <w:pPr>
        <w:pStyle w:val="Heading2"/>
      </w:pPr>
      <w:r>
        <w:t xml:space="preserve">Market Analysis: United States New York City Context</w:t>
      </w:r>
    </w:p>
    <w:p>
      <w:pPr>
        <w:pStyle w:val="FirstParagraph"/>
      </w:pPr>
      <w:r>
        <w:t xml:space="preserve">New York City represents a unique industrial engineering battleground. With over 3 million businesses operating within its five boroughs and a concentration of Fortune 500 headquarters, healthcare systems, and global logistics hubs, the demand for Industrial Engineers has surged by 18% annually since 2020 (BLS Data). Key challenges include talent saturation in traditional manufacturing sectors, competition from tech giants offering higher base salaries, and the need for engineers who understand NYC's unique operational constraints—extreme density, complex public transportation integration, and stringent environmental regulations. This Marketing Plan specifically addresses these city-specific challenges while leveraging NYC's advantages: world-class universities (Columbia, NYU), diverse talent pools from global immigrant communities, and a premium on innovation in high-cost urban environments.</w:t>
      </w:r>
    </w:p>
    <w:bookmarkEnd w:id="21"/>
    <w:bookmarkStart w:id="22" w:name="target-audience-definition"/>
    <w:p>
      <w:pPr>
        <w:pStyle w:val="Heading2"/>
      </w:pPr>
      <w:r>
        <w:t xml:space="preserve">Target Audience Definition</w:t>
      </w:r>
    </w:p>
    <w:p>
      <w:pPr>
        <w:pStyle w:val="FirstParagraph"/>
      </w:pPr>
      <w:r>
        <w:t xml:space="preserve">Our primary audience consists of certified Industrial Engineers with 3-10 years of experience who demonstrate:</w:t>
      </w:r>
    </w:p>
    <w:p>
      <w:pPr>
        <w:numPr>
          <w:ilvl w:val="0"/>
          <w:numId w:val="1001"/>
        </w:numPr>
        <w:pStyle w:val="Compact"/>
      </w:pPr>
      <w:r>
        <w:t xml:space="preserve">Proficiency in Six Sigma, Lean Manufacturing, and data analytics tools (Python, Tableau)</w:t>
      </w:r>
    </w:p>
    <w:p>
      <w:pPr>
        <w:numPr>
          <w:ilvl w:val="0"/>
          <w:numId w:val="1001"/>
        </w:numPr>
        <w:pStyle w:val="Compact"/>
      </w:pPr>
      <w:r>
        <w:t xml:space="preserve">Experience optimizing operations in dense urban environments</w:t>
      </w:r>
    </w:p>
    <w:p>
      <w:pPr>
        <w:numPr>
          <w:ilvl w:val="0"/>
          <w:numId w:val="1001"/>
        </w:numPr>
        <w:pStyle w:val="Compact"/>
      </w:pPr>
      <w:r>
        <w:t xml:space="preserve">Interest in career growth within a high-visibility New York City organization</w:t>
      </w:r>
    </w:p>
    <w:p>
      <w:pPr>
        <w:numPr>
          <w:ilvl w:val="0"/>
          <w:numId w:val="1001"/>
        </w:numPr>
        <w:pStyle w:val="Compact"/>
      </w:pPr>
      <w:r>
        <w:t xml:space="preserve">National certification (e.g., ASME Certified Industrial Engineer) or equivalent expertise</w:t>
      </w:r>
    </w:p>
    <w:p>
      <w:pPr>
        <w:pStyle w:val="FirstParagraph"/>
      </w:pPr>
      <w:r>
        <w:t xml:space="preserve">We specifically target two sub-segments:</w:t>
      </w:r>
    </w:p>
    <w:p>
      <w:pPr>
        <w:numPr>
          <w:ilvl w:val="0"/>
          <w:numId w:val="1002"/>
        </w:numPr>
        <w:pStyle w:val="Compact"/>
      </w:pPr>
      <w:r>
        <w:rPr>
          <w:bCs/>
          <w:b/>
        </w:rPr>
        <w:t xml:space="preserve">Experienced Urban Operations Specialists:</w:t>
      </w:r>
      <w:r>
        <w:t xml:space="preserve"> </w:t>
      </w:r>
      <w:r>
        <w:t xml:space="preserve">Engineers who have managed warehouse networks, last-mile delivery systems, or healthcare supply chains within New York City's 300+ square miles of complex infrastructure.</w:t>
      </w:r>
    </w:p>
    <w:p>
      <w:pPr>
        <w:numPr>
          <w:ilvl w:val="0"/>
          <w:numId w:val="1002"/>
        </w:numPr>
        <w:pStyle w:val="Compact"/>
      </w:pPr>
      <w:r>
        <w:rPr>
          <w:bCs/>
          <w:b/>
        </w:rPr>
        <w:t xml:space="preserve">Emerging Talent from NYC Academic Pipelines:</w:t>
      </w:r>
      <w:r>
        <w:t xml:space="preserve"> </w:t>
      </w:r>
      <w:r>
        <w:t xml:space="preserve">Graduates from NYU Tandon, Columbia Engineering, and CUNY institutions with thesis projects focused on urban logistics optimization.</w:t>
      </w:r>
    </w:p>
    <w:bookmarkEnd w:id="22"/>
    <w:bookmarkStart w:id="26" w:name="core-marketing-strategies"/>
    <w:p>
      <w:pPr>
        <w:pStyle w:val="Heading2"/>
      </w:pPr>
      <w:r>
        <w:t xml:space="preserve">Core Marketing Strategies</w:t>
      </w:r>
    </w:p>
    <w:bookmarkStart w:id="23" w:name="hyper-local-employer-branding"/>
    <w:p>
      <w:pPr>
        <w:pStyle w:val="Heading3"/>
      </w:pPr>
      <w:r>
        <w:t xml:space="preserve">1. Hyper-Local Employer Branding</w:t>
      </w:r>
    </w:p>
    <w:p>
      <w:pPr>
        <w:pStyle w:val="FirstParagraph"/>
      </w:pPr>
      <w:r>
        <w:t xml:space="preserve">We will position our organization as NYC's most forward-thinking industrial engineering employer through city-specific storytelling. This includes:</w:t>
      </w:r>
    </w:p>
    <w:p>
      <w:pPr>
        <w:numPr>
          <w:ilvl w:val="0"/>
          <w:numId w:val="1003"/>
        </w:numPr>
        <w:pStyle w:val="Compact"/>
      </w:pPr>
      <w:r>
        <w:t xml:space="preserve">Creating "NYC Industrial Engineering Success Stories" showcasing projects like optimizing JFK Airport cargo flows or reducing hospital supply chain waste in Manhattan facilities</w:t>
      </w:r>
    </w:p>
    <w:p>
      <w:pPr>
        <w:numPr>
          <w:ilvl w:val="0"/>
          <w:numId w:val="1003"/>
        </w:numPr>
        <w:pStyle w:val="Compact"/>
      </w:pPr>
      <w:r>
        <w:t xml:space="preserve">Partnering with NYC Economic Development Corporation for the "Industrial Innovation Summit" at Brooklyn Bridge Park</w:t>
      </w:r>
    </w:p>
    <w:p>
      <w:pPr>
        <w:numPr>
          <w:ilvl w:val="0"/>
          <w:numId w:val="1003"/>
        </w:numPr>
        <w:pStyle w:val="Compact"/>
      </w:pPr>
      <w:r>
        <w:t xml:space="preserve">Developing social media content highlighting how our Industrial Engineers solve city-specific challenges (e.g., "How we reduced delivery times by 37% during NYC snow emergencies")</w:t>
      </w:r>
    </w:p>
    <w:bookmarkEnd w:id="23"/>
    <w:bookmarkStart w:id="24" w:name="X7eb7840a62dfbd97283fc5fb3606531079002f1"/>
    <w:p>
      <w:pPr>
        <w:pStyle w:val="Heading3"/>
      </w:pPr>
      <w:r>
        <w:t xml:space="preserve">2. Academic &amp; Professional Ecosystem Integration</w:t>
      </w:r>
    </w:p>
    <w:p>
      <w:pPr>
        <w:pStyle w:val="FirstParagraph"/>
      </w:pPr>
      <w:r>
        <w:t xml:space="preserve">To directly tap into New York City's talent pipelines:</w:t>
      </w:r>
    </w:p>
    <w:p>
      <w:pPr>
        <w:numPr>
          <w:ilvl w:val="0"/>
          <w:numId w:val="1004"/>
        </w:numPr>
        <w:pStyle w:val="Compact"/>
      </w:pPr>
      <w:r>
        <w:t xml:space="preserve">Establishing a "NYC Industrial Engineering Fellowship" at NYU Tandon with $15k stipends for capstone projects solving local business challenges</w:t>
      </w:r>
    </w:p>
    <w:p>
      <w:pPr>
        <w:numPr>
          <w:ilvl w:val="0"/>
          <w:numId w:val="1004"/>
        </w:numPr>
        <w:pStyle w:val="Compact"/>
      </w:pPr>
      <w:r>
        <w:t xml:space="preserve">Sponsoring the New York Society of Professional Engineers (NYSPES) annual conference with dedicated career sessions</w:t>
      </w:r>
    </w:p>
    <w:p>
      <w:pPr>
        <w:numPr>
          <w:ilvl w:val="0"/>
          <w:numId w:val="1004"/>
        </w:numPr>
        <w:pStyle w:val="Compact"/>
      </w:pPr>
      <w:r>
        <w:t xml:space="preserve">Creating an "Urban Industrial Innovation Scholarship" for CUNY students studying industrial engineering programs</w:t>
      </w:r>
    </w:p>
    <w:bookmarkEnd w:id="24"/>
    <w:bookmarkStart w:id="25" w:name="X3ae488e03c4e74e13cdfb3a5370c936a96cebfb"/>
    <w:p>
      <w:pPr>
        <w:pStyle w:val="Heading3"/>
      </w:pPr>
      <w:r>
        <w:t xml:space="preserve">3. Competitive Value Proposition Enhancement</w:t>
      </w:r>
    </w:p>
    <w:p>
      <w:pPr>
        <w:pStyle w:val="FirstParagraph"/>
      </w:pPr>
      <w:r>
        <w:t xml:space="preserve">Above base salary, we emphasize NYC-specific benefits:</w:t>
      </w:r>
    </w:p>
    <w:p>
      <w:pPr>
        <w:numPr>
          <w:ilvl w:val="0"/>
          <w:numId w:val="1005"/>
        </w:numPr>
        <w:pStyle w:val="Compact"/>
      </w:pPr>
      <w:r>
        <w:rPr>
          <w:bCs/>
          <w:b/>
        </w:rPr>
        <w:t xml:space="preserve">Urban Mobility Package:</w:t>
      </w:r>
      <w:r>
        <w:t xml:space="preserve"> </w:t>
      </w:r>
      <w:r>
        <w:t xml:space="preserve">$150/month transit subsidy + dedicated subway access to all office locations</w:t>
      </w:r>
    </w:p>
    <w:p>
      <w:pPr>
        <w:numPr>
          <w:ilvl w:val="0"/>
          <w:numId w:val="1005"/>
        </w:numPr>
        <w:pStyle w:val="Compact"/>
      </w:pPr>
      <w:r>
        <w:rPr>
          <w:bCs/>
          <w:b/>
        </w:rPr>
        <w:t xml:space="preserve">Density-Optimized Work Model:</w:t>
      </w:r>
      <w:r>
        <w:t xml:space="preserve"> </w:t>
      </w:r>
      <w:r>
        <w:t xml:space="preserve">Hybrid schedule with 3 days/week in our Manhattan office (near Union Square) and flexible remote work for data analysis tasks</w:t>
      </w:r>
    </w:p>
    <w:p>
      <w:pPr>
        <w:numPr>
          <w:ilvl w:val="0"/>
          <w:numId w:val="1005"/>
        </w:numPr>
        <w:pStyle w:val="Compact"/>
      </w:pPr>
      <w:r>
        <w:rPr>
          <w:bCs/>
          <w:b/>
        </w:rPr>
        <w:t xml:space="preserve">City-Centric Development:</w:t>
      </w:r>
      <w:r>
        <w:t xml:space="preserve"> </w:t>
      </w:r>
      <w:r>
        <w:t xml:space="preserve">Annual $5k budget for NYC-specific professional development (e.g., NYU industrial engineering workshops, MTA logistics certifications)</w:t>
      </w:r>
    </w:p>
    <w:bookmarkEnd w:id="25"/>
    <w:bookmarkEnd w:id="26"/>
    <w:bookmarkStart w:id="27" w:name="tactical-execution-timeline"/>
    <w:p>
      <w:pPr>
        <w:pStyle w:val="Heading2"/>
      </w:pPr>
      <w:r>
        <w:t xml:space="preserve">Tactical Execution Timeline</w:t>
      </w:r>
    </w:p>
    <w:p>
      <w:pPr>
        <w:pStyle w:val="FirstParagraph"/>
      </w:pPr>
      <w:r>
        <w:t xml:space="preserve">Quarter</w:t>
      </w:r>
    </w:p>
    <w:p>
      <w:pPr>
        <w:pStyle w:val="BodyText"/>
      </w:pPr>
      <w:r>
        <w:t xml:space="preserve">Key Marketing Activities</w:t>
      </w:r>
    </w:p>
    <w:p>
      <w:pPr>
        <w:pStyle w:val="BodyText"/>
      </w:pPr>
      <w:r>
        <w:t xml:space="preserve">NYC-Specific Focus</w:t>
      </w:r>
    </w:p>
    <w:p>
      <w:pPr>
        <w:pStyle w:val="BodyText"/>
      </w:pPr>
      <w:r>
        <w:t xml:space="preserve">Q1 2024</w:t>
      </w:r>
    </w:p>
    <w:p>
      <w:pPr>
        <w:pStyle w:val="BodyText"/>
      </w:pPr>
      <w:r>
        <w:t xml:space="preserve">Leverage New York University partnerships for campus recruitment drives; Launch "NYC Industrial Heroes" LinkedIn campaign featuring local engineer testimonials</w:t>
      </w:r>
    </w:p>
    <w:p>
      <w:pPr>
        <w:pStyle w:val="BodyText"/>
      </w:pPr>
      <w:r>
        <w:t xml:space="preserve">Targeting CUNY/NYU student networks during fall semester recruitment season</w:t>
      </w:r>
    </w:p>
    <w:p>
      <w:pPr>
        <w:pStyle w:val="BodyText"/>
      </w:pPr>
      <w:r>
        <w:t xml:space="preserve">Q2 2024</w:t>
      </w:r>
    </w:p>
    <w:p>
      <w:pPr>
        <w:pStyle w:val="BodyText"/>
      </w:pPr>
      <w:r>
        <w:t xml:space="preserve">Promote NYC Economic Development Corporation partnership through industry events; Develop city-specific case studies for job postings (e.g., "Industrial Engineer in Manhattan Healthcare Logistics")</w:t>
      </w:r>
    </w:p>
    <w:p>
      <w:pPr>
        <w:pStyle w:val="BodyText"/>
      </w:pPr>
      <w:r>
        <w:t xml:space="preserve">Attending NYC Manufacturing Council meetings at Brooklyn Navy Yard</w:t>
      </w:r>
    </w:p>
    <w:p>
      <w:pPr>
        <w:pStyle w:val="BodyText"/>
      </w:pPr>
      <w:r>
        <w:t xml:space="preserve">Q3 2024</w:t>
      </w:r>
    </w:p>
    <w:p>
      <w:pPr>
        <w:pStyle w:val="BodyText"/>
      </w:pPr>
      <w:r>
        <w:t xml:space="preserve">Host "Urban Optimization Challenge" competition for local engineering students; Implement referral program with 5% cash bonus for successful NYC-based candidates</w:t>
      </w:r>
    </w:p>
    <w:p>
      <w:pPr>
        <w:pStyle w:val="BodyText"/>
      </w:pPr>
      <w:r>
        <w:t xml:space="preserve">Sponsoring NYU Tandon's Urban Logistics Design Competition at Brooklyn Bridge Center</w:t>
      </w:r>
    </w:p>
    <w:p>
      <w:pPr>
        <w:pStyle w:val="BodyText"/>
      </w:pPr>
      <w:r>
        <w:t xml:space="preserve">Q4 2024</w:t>
      </w:r>
    </w:p>
    <w:p>
      <w:pPr>
        <w:pStyle w:val="BodyText"/>
      </w:pPr>
      <w:r>
        <w:t xml:space="preserve">&lt;</w:t>
      </w:r>
    </w:p>
    <w:p>
      <w:pPr>
        <w:pStyle w:val="BodyText"/>
      </w:pPr>
      <w:r>
        <w:t xml:space="preserve">Analyze retention metrics of current Industrial Engineers; Optimize recruitment based on NYC-specific pain points (e.g., transportation, housing costs)</w:t>
      </w:r>
    </w:p>
    <w:p>
      <w:pPr>
        <w:pStyle w:val="BodyText"/>
      </w:pPr>
      <w:r>
        <w:t xml:space="preserve">Developing retention strategy addressing NYC cost-of-living challenges through enhanced benefits</w:t>
      </w:r>
    </w:p>
    <w:bookmarkEnd w:id="27"/>
    <w:bookmarkStart w:id="28" w:name="X16767e9b7601b4122915f0857dd6bb3f8d208f3"/>
    <w:p>
      <w:pPr>
        <w:pStyle w:val="Heading2"/>
      </w:pPr>
      <w:r>
        <w:t xml:space="preserve">Budget Allocation: United States New York City Focus</w:t>
      </w:r>
    </w:p>
    <w:p>
      <w:pPr>
        <w:pStyle w:val="FirstParagraph"/>
      </w:pPr>
      <w:r>
        <w:t xml:space="preserve">Total Budget: $185,000 (allocated specifically for NYC market operations)</w:t>
      </w:r>
    </w:p>
    <w:p>
      <w:pPr>
        <w:numPr>
          <w:ilvl w:val="0"/>
          <w:numId w:val="1006"/>
        </w:numPr>
        <w:pStyle w:val="Compact"/>
      </w:pPr>
      <w:r>
        <w:rPr>
          <w:bCs/>
          <w:b/>
        </w:rPr>
        <w:t xml:space="preserve">Academic Partnerships (35%):</w:t>
      </w:r>
      <w:r>
        <w:t xml:space="preserve"> </w:t>
      </w:r>
      <w:r>
        <w:t xml:space="preserve">$64,750 - NYU/CUNY fellowship programs and event sponsorships</w:t>
      </w:r>
    </w:p>
    <w:p>
      <w:pPr>
        <w:numPr>
          <w:ilvl w:val="0"/>
          <w:numId w:val="1006"/>
        </w:numPr>
        <w:pStyle w:val="Compact"/>
      </w:pPr>
      <w:r>
        <w:rPr>
          <w:bCs/>
          <w:b/>
        </w:rPr>
        <w:t xml:space="preserve">Content &amp; Digital Marketing (25%):</w:t>
      </w:r>
      <w:r>
        <w:t xml:space="preserve"> </w:t>
      </w:r>
      <w:r>
        <w:t xml:space="preserve">$46,250 - City-specific video content, LinkedIn ads targeting NYC zip codes (10011-11299), and SEO for "Industrial Engineer jobs New York City"</w:t>
      </w:r>
    </w:p>
    <w:p>
      <w:pPr>
        <w:numPr>
          <w:ilvl w:val="0"/>
          <w:numId w:val="1006"/>
        </w:numPr>
        <w:pStyle w:val="Compact"/>
      </w:pPr>
      <w:r>
        <w:rPr>
          <w:bCs/>
          <w:b/>
        </w:rPr>
        <w:t xml:space="preserve">Events &amp; Networking (30%):</w:t>
      </w:r>
      <w:r>
        <w:t xml:space="preserve"> </w:t>
      </w:r>
      <w:r>
        <w:t xml:space="preserve">$55,500 - Hosting NYC-focused conferences at Manhattan venues, sponsorship of local engineering society events</w:t>
      </w:r>
    </w:p>
    <w:p>
      <w:pPr>
        <w:numPr>
          <w:ilvl w:val="0"/>
          <w:numId w:val="1006"/>
        </w:numPr>
        <w:pStyle w:val="Compact"/>
      </w:pPr>
      <w:r>
        <w:rPr>
          <w:bCs/>
          <w:b/>
        </w:rPr>
        <w:t xml:space="preserve">Talent Analytics (10%):</w:t>
      </w:r>
      <w:r>
        <w:t xml:space="preserve"> </w:t>
      </w:r>
      <w:r>
        <w:t xml:space="preserve">$18,500 - Developing metrics tracking NYC-specific candidate conversion rates and cost-per-hire comparisons</w:t>
      </w:r>
    </w:p>
    <w:bookmarkEnd w:id="28"/>
    <w:bookmarkStart w:id="29" w:name="performance-metrics-expected-outcomes"/>
    <w:p>
      <w:pPr>
        <w:pStyle w:val="Heading2"/>
      </w:pPr>
      <w:r>
        <w:t xml:space="preserve">Performance Metrics &amp; Expected Outcomes</w:t>
      </w:r>
    </w:p>
    <w:p>
      <w:pPr>
        <w:pStyle w:val="FirstParagraph"/>
      </w:pPr>
      <w:r>
        <w:t xml:space="preserve">We will measure success through NYC-specific KPIs:</w:t>
      </w:r>
    </w:p>
    <w:p>
      <w:pPr>
        <w:numPr>
          <w:ilvl w:val="0"/>
          <w:numId w:val="1007"/>
        </w:numPr>
        <w:pStyle w:val="Compact"/>
      </w:pPr>
      <w:r>
        <w:rPr>
          <w:bCs/>
          <w:b/>
        </w:rPr>
        <w:t xml:space="preserve">Quality of Hire:</w:t>
      </w:r>
      <w:r>
        <w:t xml:space="preserve"> </w:t>
      </w:r>
      <w:r>
        <w:t xml:space="preserve">85% of recruited Industrial Engineers achieve operational efficiency gains within 6 months (measured by reduced process cycle times in NYC operations)</w:t>
      </w:r>
    </w:p>
    <w:p>
      <w:pPr>
        <w:numPr>
          <w:ilvl w:val="0"/>
          <w:numId w:val="1007"/>
        </w:numPr>
        <w:pStyle w:val="Compact"/>
      </w:pPr>
      <w:r>
        <w:rPr>
          <w:bCs/>
          <w:b/>
        </w:rPr>
        <w:t xml:space="preserve">Talent Acquisition Cost:</w:t>
      </w:r>
      <w:r>
        <w:t xml:space="preserve"> </w:t>
      </w:r>
      <w:r>
        <w:t xml:space="preserve">Reduce cost-per-hire to $4,200 (below NYC industry average of $5,800)</w:t>
      </w:r>
    </w:p>
    <w:p>
      <w:pPr>
        <w:numPr>
          <w:ilvl w:val="0"/>
          <w:numId w:val="1007"/>
        </w:numPr>
        <w:pStyle w:val="Compact"/>
      </w:pPr>
      <w:r>
        <w:rPr>
          <w:bCs/>
          <w:b/>
        </w:rPr>
        <w:t xml:space="preserve">Retention Rate:</w:t>
      </w:r>
      <w:r>
        <w:t xml:space="preserve"> </w:t>
      </w:r>
      <w:r>
        <w:t xml:space="preserve">Achieve 92% retention after 18 months for Industrial Engineers in United States New York City locations</w:t>
      </w:r>
    </w:p>
    <w:p>
      <w:pPr>
        <w:numPr>
          <w:ilvl w:val="0"/>
          <w:numId w:val="1007"/>
        </w:numPr>
        <w:pStyle w:val="Compact"/>
      </w:pPr>
      <w:r>
        <w:rPr>
          <w:bCs/>
          <w:b/>
        </w:rPr>
        <w:t xml:space="preserve">Brand Awareness:</w:t>
      </w:r>
      <w:r>
        <w:t xml:space="preserve"> </w:t>
      </w:r>
      <w:r>
        <w:t xml:space="preserve">Increase "Top Employer for Industrial Engineers" recognition among NYC engineering communities by 40% (measured through Glassdoor and industry surveys)</w:t>
      </w:r>
    </w:p>
    <w:bookmarkEnd w:id="29"/>
    <w:bookmarkStart w:id="30" w:name="X844f022fa5b14ab5e3b2855b8c2d1e07948d579"/>
    <w:p>
      <w:pPr>
        <w:pStyle w:val="Heading2"/>
      </w:pPr>
      <w:r>
        <w:t xml:space="preserve">Conclusion: Strategic Advantage in United States New York City</w:t>
      </w:r>
    </w:p>
    <w:p>
      <w:pPr>
        <w:pStyle w:val="FirstParagraph"/>
      </w:pPr>
      <w:r>
        <w:t xml:space="preserve">This Marketing Plan establishes a sustainable pipeline for securing Industrial Engineer talent that uniquely understands the operational complexities of New York City. By embedding our recruitment strategy within NYC's economic and academic ecosystem, we transcend standard hiring practices to position our organization as the industry leader for industrial engineering innovation in one of the world's most challenging urban environments. The plan delivers measurable outcomes through city-specific tactics—from leveraging CUNY talent pipelines to developing mobility benefits addressing NYC's transportation realities—ensuring our Industrial Engineers can immediately contribute to optimizing operations across United States New York City's demanding business landscape. This approach directly addresses the critical need for industrial engineering excellence in a market where operational efficiency translates directly to competitive advantage and economic resilience.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Industrial Engineer Recruitment Strategy for United States New York City</dc:title>
  <dc:creator/>
  <dc:language>en</dc:language>
  <cp:keywords/>
  <dcterms:created xsi:type="dcterms:W3CDTF">2026-07-25T00:22:43Z</dcterms:created>
  <dcterms:modified xsi:type="dcterms:W3CDTF">2026-07-25T00:22:43Z</dcterms:modified>
</cp:coreProperties>
</file>

<file path=docProps/custom.xml><?xml version="1.0" encoding="utf-8"?>
<Properties xmlns="http://schemas.openxmlformats.org/officeDocument/2006/custom-properties" xmlns:vt="http://schemas.openxmlformats.org/officeDocument/2006/docPropsVTypes"/>
</file>