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Journalism</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33" w:name="X5ad1cb3c16c9173b295a3373750b72643a7501a"/>
    <w:p>
      <w:pPr>
        <w:pStyle w:val="Heading1"/>
      </w:pPr>
      <w:r>
        <w:t xml:space="preserve">Comprehensive Marketing Plan for Professional Journalism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journalism service targeting the dynamic media landscape of Algeria Algiers. As a dedicated journalist operating within the Algerian context, our mission is to deliver credible, culturally resonant news that informs Algiers' diverse population while navigating the unique regulatory and socio-political environment. This plan addresses market gaps in objective reporting, leverages digital transformation opportunities, and positions our journalist as an indispensable resource for both local audiences and international stakeholders seeking authentic Algeria insights. The core strategy focuses on building trust through ethical journalism while expanding reach across Algiers' key demographics.</w:t>
      </w:r>
    </w:p>
    <w:bookmarkEnd w:id="20"/>
    <w:bookmarkStart w:id="21" w:name="market-analysis-algerias-media-landscape"/>
    <w:p>
      <w:pPr>
        <w:pStyle w:val="Heading2"/>
      </w:pPr>
      <w:r>
        <w:t xml:space="preserve">Market Analysis: Algeria's Media Landscape</w:t>
      </w:r>
    </w:p>
    <w:p>
      <w:pPr>
        <w:pStyle w:val="FirstParagraph"/>
      </w:pPr>
      <w:r>
        <w:t xml:space="preserve">Algeria Algiers presents a complex yet promising media environment characterized by state-owned outlets dominating traditional channels, yet with growing digital adoption among urban populations. According to 2023 data, 68% of Algiers residents access news via mobile devices (Digital Algeria Report), creating an urgent need for agile, platform-optimized journalism. However, a critical gap exists in independent reporting: only 17% of Algerian citizens trust mainstream media sources for unbiased coverage (Arab Media Survey). This presents a prime opportunity for our journalist to fill the void with verified, contextualized stories on issues ranging from Algiers' economic reforms to cultural preservation efforts.</w:t>
      </w:r>
    </w:p>
    <w:p>
      <w:pPr>
        <w:pStyle w:val="BodyText"/>
      </w:pPr>
      <w:r>
        <w:t xml:space="preserve">Competitive analysis reveals three key gaps: 1) Over-reliance on state narratives in major outlets, 2) Limited localized coverage of Algiers' neighborhood-level issues (e.g., urban development in Bab El Oued or migration patterns in Sidi M'hamed), and 3) Minimal multilingual content catering to Algiers' international community. Our journalist will directly address these through hyper-local reporting with French/Arabic bilingual accessibility – a strategic differentiator absent in current offerings.</w:t>
      </w:r>
    </w:p>
    <w:bookmarkEnd w:id="21"/>
    <w:bookmarkStart w:id="22" w:name="target-audience-definition"/>
    <w:p>
      <w:pPr>
        <w:pStyle w:val="Heading2"/>
      </w:pPr>
      <w:r>
        <w:t xml:space="preserve">Target Audience Definition</w:t>
      </w:r>
    </w:p>
    <w:p>
      <w:pPr>
        <w:pStyle w:val="FirstParagraph"/>
      </w:pPr>
      <w:r>
        <w:t xml:space="preserve">Primary audience: Urban professionals aged 25-45 in Algiers, including government employees, business owners, and university students seeking credible local intelligence. Secondary audiences include international NGOs operating in Algeria (e.g., UNDP Algiers office), foreign investors evaluating market opportunities, and Algerian expatriates craving authentic homeland updates.</w:t>
      </w:r>
    </w:p>
    <w:p>
      <w:pPr>
        <w:pStyle w:val="BodyText"/>
      </w:pPr>
      <w:r>
        <w:t xml:space="preserve">Psychographic analysis shows this segment values:</w:t>
      </w:r>
      <w:r>
        <w:t xml:space="preserve"> </w:t>
      </w:r>
      <w:r>
        <w:t xml:space="preserve">- Contextual understanding of Algiers' socio-economic shifts</w:t>
      </w:r>
      <w:r>
        <w:t xml:space="preserve"> </w:t>
      </w:r>
      <w:r>
        <w:t xml:space="preserve">- Cultural sensitivity in reporting (avoiding stereotypes)</w:t>
      </w:r>
      <w:r>
        <w:t xml:space="preserve"> </w:t>
      </w:r>
      <w:r>
        <w:t xml:space="preserve">- Timely coverage of issues affecting daily life (public transport, housing, education)</w:t>
      </w:r>
      <w:r>
        <w:t xml:space="preserve"> </w:t>
      </w:r>
      <w:r>
        <w:t xml:space="preserve">We will position our journalist as the "trusted interpreter" between Algeria's realities and global stakeholders.</w:t>
      </w:r>
    </w:p>
    <w:bookmarkEnd w:id="22"/>
    <w:bookmarkStart w:id="23" w:name="marketing-objectives"/>
    <w:p>
      <w:pPr>
        <w:pStyle w:val="Heading2"/>
      </w:pPr>
      <w:r>
        <w:t xml:space="preserve">Marketing Objectives</w:t>
      </w:r>
    </w:p>
    <w:p>
      <w:pPr>
        <w:numPr>
          <w:ilvl w:val="0"/>
          <w:numId w:val="1001"/>
        </w:numPr>
        <w:pStyle w:val="Compact"/>
      </w:pPr>
      <w:r>
        <w:t xml:space="preserve">Establish brand recognition among 35% of Algiers' professional population within 18 months</w:t>
      </w:r>
    </w:p>
    <w:p>
      <w:pPr>
        <w:numPr>
          <w:ilvl w:val="0"/>
          <w:numId w:val="1001"/>
        </w:numPr>
        <w:pStyle w:val="Compact"/>
      </w:pPr>
      <w:r>
        <w:t xml:space="preserve">Generate 5,000 monthly unique digital readership by Year 2 (primarily through mobile)</w:t>
      </w:r>
    </w:p>
    <w:p>
      <w:pPr>
        <w:numPr>
          <w:ilvl w:val="0"/>
          <w:numId w:val="1001"/>
        </w:numPr>
        <w:pStyle w:val="Compact"/>
      </w:pPr>
      <w:r>
        <w:t xml:space="preserve">Secure partnerships with 3 major Algerian institutions (e.g., University of Algiers, Algerian Economic Development Agency) for content co-creation within 24 months</w:t>
      </w:r>
    </w:p>
    <w:p>
      <w:pPr>
        <w:numPr>
          <w:ilvl w:val="0"/>
          <w:numId w:val="1001"/>
        </w:numPr>
        <w:pStyle w:val="Compact"/>
      </w:pPr>
      <w:r>
        <w:t xml:space="preserve">Acquire paid subscription revenue covering 70% of operational costs by Year 3</w:t>
      </w:r>
    </w:p>
    <w:bookmarkEnd w:id="23"/>
    <w:bookmarkStart w:id="28" w:name="strategic-marketing-mix-4ps"/>
    <w:p>
      <w:pPr>
        <w:pStyle w:val="Heading2"/>
      </w:pPr>
      <w:r>
        <w:t xml:space="preserve">Strategic Marketing Mix (4Ps)</w:t>
      </w:r>
    </w:p>
    <w:bookmarkStart w:id="24" w:name="product-culturally-grounded-journalism"/>
    <w:p>
      <w:pPr>
        <w:pStyle w:val="Heading3"/>
      </w:pPr>
      <w:r>
        <w:t xml:space="preserve">Product: Culturally Grounded Journalism</w:t>
      </w:r>
    </w:p>
    <w:p>
      <w:pPr>
        <w:pStyle w:val="FirstParagraph"/>
      </w:pPr>
      <w:r>
        <w:t xml:space="preserve">The core offering is a daily digital newsletter and podcast series focused exclusively on Algiers. Each piece undergoes rigorous verification by our journalist using:</w:t>
      </w:r>
      <w:r>
        <w:t xml:space="preserve"> </w:t>
      </w:r>
      <w:r>
        <w:t xml:space="preserve">- On-the-ground interviews across all Algiers neighborhoods</w:t>
      </w:r>
      <w:r>
        <w:t xml:space="preserve"> </w:t>
      </w:r>
      <w:r>
        <w:t xml:space="preserve">- Cross-referenced data from Algerian government open portals (e.g., Algeria’s National Statistics Office)</w:t>
      </w:r>
      <w:r>
        <w:t xml:space="preserve"> </w:t>
      </w:r>
      <w:r>
        <w:t xml:space="preserve">- Collaborations with local academic researchers at institutions like ENS or Université de la Méditerranée</w:t>
      </w:r>
    </w:p>
    <w:p>
      <w:pPr>
        <w:pStyle w:val="BodyText"/>
      </w:pPr>
      <w:r>
        <w:t xml:space="preserve">Key differentiators:</w:t>
      </w:r>
      <w:r>
        <w:t xml:space="preserve"> </w:t>
      </w:r>
      <w:r>
        <w:t xml:space="preserve">1. "Algiers Lens" series analyzing policies through neighborhood impact (e.g., "How the New Airport Express Affects Bab El Oued Residents")</w:t>
      </w:r>
      <w:r>
        <w:t xml:space="preserve"> </w:t>
      </w:r>
      <w:r>
        <w:t xml:space="preserve">2. Bilingual content with Arabic/French subtitles for key stories</w:t>
      </w:r>
      <w:r>
        <w:t xml:space="preserve"> </w:t>
      </w:r>
      <w:r>
        <w:t xml:space="preserve">3. Exclusive access to Algiers-based experts unavailable in international media</w:t>
      </w:r>
    </w:p>
    <w:bookmarkEnd w:id="24"/>
    <w:bookmarkStart w:id="25" w:name="price-tiered-value-based-model"/>
    <w:p>
      <w:pPr>
        <w:pStyle w:val="Heading3"/>
      </w:pPr>
      <w:r>
        <w:t xml:space="preserve">Price: Tiered Value-Based Model</w:t>
      </w:r>
    </w:p>
    <w:p>
      <w:pPr>
        <w:pStyle w:val="FirstParagraph"/>
      </w:pPr>
      <w:r>
        <w:t xml:space="preserve">• Free tier: Daily headline digest (limited to 5 articles) – essential for broad awareness</w:t>
      </w:r>
      <w:r>
        <w:t xml:space="preserve"> </w:t>
      </w:r>
      <w:r>
        <w:t xml:space="preserve">• Premium subscription (1,200 DZD/month): Full access + exclusive podcasts + neighborhood maps</w:t>
      </w:r>
      <w:r>
        <w:t xml:space="preserve"> </w:t>
      </w:r>
      <w:r>
        <w:t xml:space="preserve">• Institutional licensing (6,500 DZD/month): Custom reports for businesses/NGOs with Algiers operations</w:t>
      </w:r>
      <w:r>
        <w:t xml:space="preserve"> </w:t>
      </w:r>
      <w:r>
        <w:t xml:space="preserve">This pricing aligns with Algerian media affordability norms while ensuring sustainability. The premium model avoids reliance on advertising – a critical factor given Algeria's limited digital ad market.</w:t>
      </w:r>
    </w:p>
    <w:bookmarkEnd w:id="25"/>
    <w:bookmarkStart w:id="26" w:name="place-hyper-localized-digital-ecosystem"/>
    <w:p>
      <w:pPr>
        <w:pStyle w:val="Heading3"/>
      </w:pPr>
      <w:r>
        <w:t xml:space="preserve">Place: Hyper-Localized Digital Ecosystem</w:t>
      </w:r>
    </w:p>
    <w:p>
      <w:pPr>
        <w:pStyle w:val="FirstParagraph"/>
      </w:pPr>
      <w:r>
        <w:t xml:space="preserve">We bypass traditional distribution channels by focusing on:</w:t>
      </w:r>
      <w:r>
        <w:t xml:space="preserve"> </w:t>
      </w:r>
      <w:r>
        <w:t xml:space="preserve">- Mobile-first website optimized for Algerian networks (low-data mode)</w:t>
      </w:r>
      <w:r>
        <w:t xml:space="preserve"> </w:t>
      </w:r>
      <w:r>
        <w:t xml:space="preserve">- Strategic presence on Algiers' most used platforms: Facebook (primary), WhatsApp groups, and TikTok (for youth engagement)</w:t>
      </w:r>
      <w:r>
        <w:t xml:space="preserve"> </w:t>
      </w:r>
      <w:r>
        <w:t xml:space="preserve">- Physical touchpoints: Partnering with 20+ Algiers cafes for "News Hour" pop-up events offering free subscriptions</w:t>
      </w:r>
    </w:p>
    <w:p>
      <w:pPr>
        <w:pStyle w:val="BodyText"/>
      </w:pPr>
      <w:r>
        <w:t xml:space="preserve">Crucially, all content is designed for Algeria's specific connectivity constraints – compressing multimedia files to load on 3G networks common in peripheral Algiers districts.</w:t>
      </w:r>
    </w:p>
    <w:bookmarkEnd w:id="26"/>
    <w:bookmarkStart w:id="27" w:name="X9a0ef796c4c94b37427812be40c004a87d28339"/>
    <w:p>
      <w:pPr>
        <w:pStyle w:val="Heading3"/>
      </w:pPr>
      <w:r>
        <w:t xml:space="preserve">Promotion: Trust-Building Through Authenticity</w:t>
      </w:r>
    </w:p>
    <w:p>
      <w:pPr>
        <w:pStyle w:val="FirstParagraph"/>
      </w:pPr>
      <w:r>
        <w:t xml:space="preserve">Our promotion strategy centers on demonstrating journalistic credibility:</w:t>
      </w:r>
      <w:r>
        <w:t xml:space="preserve"> </w:t>
      </w:r>
      <w:r>
        <w:t xml:space="preserve">- "Meet Our Journalist" video series showcasing our team's deep immersion in Algiers daily life (e.g., reporting from El Harrach markets)</w:t>
      </w:r>
      <w:r>
        <w:t xml:space="preserve"> </w:t>
      </w:r>
      <w:r>
        <w:t xml:space="preserve">- Collaborative workshops at Algiers universities teaching ethical journalism – positioning the journalist as an educator</w:t>
      </w:r>
      <w:r>
        <w:t xml:space="preserve"> </w:t>
      </w:r>
      <w:r>
        <w:t xml:space="preserve">- Leverage Algeria's strong community networks: Partner with neighborhood associations for co-sponsored events like "Algiers Culture Nights" featuring our reporter discussing local heritage stories</w:t>
      </w:r>
    </w:p>
    <w:p>
      <w:pPr>
        <w:pStyle w:val="BodyText"/>
      </w:pPr>
      <w:r>
        <w:t xml:space="preserve">Key campaign: #AlgiersUncovered – inviting readers to submit neighborhood story ideas, with featured submissions earning bylines. This crowdsources content while building community ownership.</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partnership acquisition with 1 Algiers university; pilot neighborhood reporting series in Mustapha Pacha district</w:t>
            </w:r>
          </w:p>
        </w:tc>
      </w:tr>
      <w:tr>
        <w:tc>
          <w:tcPr/>
          <w:p>
            <w:pPr>
              <w:pStyle w:val="Compact"/>
              <w:jc w:val="left"/>
            </w:pPr>
            <w:r>
              <w:t xml:space="preserve">Q3 2024</w:t>
            </w:r>
          </w:p>
        </w:tc>
        <w:tc>
          <w:tcPr/>
          <w:p>
            <w:pPr>
              <w:pStyle w:val="Compact"/>
              <w:jc w:val="left"/>
            </w:pPr>
            <w:r>
              <w:t xml:space="preserve">Launch premium subscription; first institutional licensing deal with Algerian SME association</w:t>
            </w:r>
          </w:p>
        </w:tc>
      </w:tr>
      <w:tr>
        <w:tc>
          <w:tcPr/>
          <w:p>
            <w:pPr>
              <w:pStyle w:val="Compact"/>
              <w:jc w:val="left"/>
            </w:pPr>
            <w:r>
              <w:t xml:space="preserve">Q1 2025</w:t>
            </w:r>
          </w:p>
        </w:tc>
        <w:tc>
          <w:tcPr/>
          <w:p>
            <w:pPr>
              <w:pStyle w:val="Compact"/>
              <w:jc w:val="left"/>
            </w:pPr>
            <w:r>
              <w:t xml:space="preserve">Expansion to 5 new Algiers neighborhoods; podcast series debut targeting expatriate community</w:t>
            </w:r>
          </w:p>
        </w:tc>
      </w:tr>
    </w:tbl>
    <w:bookmarkEnd w:id="29"/>
    <w:bookmarkStart w:id="30" w:name="budget-allocation-first-year"/>
    <w:p>
      <w:pPr>
        <w:pStyle w:val="Heading2"/>
      </w:pPr>
      <w:r>
        <w:t xml:space="preserve">Budget Allocation (First Year)</w:t>
      </w:r>
    </w:p>
    <w:p>
      <w:pPr>
        <w:pStyle w:val="FirstParagraph"/>
      </w:pPr>
      <w:r>
        <w:t xml:space="preserve">Total budget: 4.8 million DZD (approx. $35,000 USD)</w:t>
      </w:r>
      <w:r>
        <w:t xml:space="preserve"> </w:t>
      </w:r>
      <w:r>
        <w:t xml:space="preserve">- Content Production: 38% (journalist salary, verification costs)</w:t>
      </w:r>
      <w:r>
        <w:t xml:space="preserve"> </w:t>
      </w:r>
      <w:r>
        <w:t xml:space="preserve">- Digital Platform: 25% (mobile optimization, analytics tools)</w:t>
      </w:r>
      <w:r>
        <w:t xml:space="preserve"> </w:t>
      </w:r>
      <w:r>
        <w:t xml:space="preserve">- Community Engagement: 22% (workshops, pop-up events in Algiers districts)</w:t>
      </w:r>
      <w:r>
        <w:t xml:space="preserve"> </w:t>
      </w:r>
      <w:r>
        <w:t xml:space="preserve">- Marketing Campaigns: 15% (social media ads targeting Algiers demographics)</w:t>
      </w:r>
    </w:p>
    <w:bookmarkEnd w:id="30"/>
    <w:bookmarkStart w:id="31" w:name="evaluation-metrics"/>
    <w:p>
      <w:pPr>
        <w:pStyle w:val="Heading2"/>
      </w:pPr>
      <w:r>
        <w:t xml:space="preserve">Evaluation Metrics</w:t>
      </w:r>
    </w:p>
    <w:p>
      <w:pPr>
        <w:pStyle w:val="FirstParagraph"/>
      </w:pPr>
      <w:r>
        <w:t xml:space="preserve">Success will be measured through:</w:t>
      </w:r>
      <w:r>
        <w:t xml:space="preserve"> </w:t>
      </w:r>
      <w:r>
        <w:t xml:space="preserve">• Quantitative: Monthly unique visitors from Algiers (target: 7,000 by Month 18), subscription conversion rate (&gt;15% of free users)</w:t>
      </w:r>
      <w:r>
        <w:t xml:space="preserve"> </w:t>
      </w:r>
      <w:r>
        <w:t xml:space="preserve">• Qualitative: Reader surveys on trustworthiness (target: 4.5/5 average rating), institutional partnership growth</w:t>
      </w:r>
      <w:r>
        <w:t xml:space="preserve"> </w:t>
      </w:r>
      <w:r>
        <w:t xml:space="preserve">• Community Impact: Number of neighborhood stories co-created with Algiers residents (target: 20+ per quarter)</w:t>
      </w:r>
    </w:p>
    <w:bookmarkEnd w:id="31"/>
    <w:bookmarkStart w:id="32" w:name="conclusion"/>
    <w:p>
      <w:pPr>
        <w:pStyle w:val="Heading2"/>
      </w:pPr>
      <w:r>
        <w:t xml:space="preserve">Conclusion</w:t>
      </w:r>
    </w:p>
    <w:p>
      <w:pPr>
        <w:pStyle w:val="FirstParagraph"/>
      </w:pPr>
      <w:r>
        <w:t xml:space="preserve">This Marketing Plan positions our journalist not merely as a content provider but as an essential bridge between Algeria Algiers and the global community. By embedding ourselves within Algiers' fabric – from its bustling markets to academic institutions – we transform journalism from an abstract concept into a tangible service that serves the city's real needs. The strategy leverages Algeria's digital growth while respecting cultural nuances, ensuring our journalist becomes synonymous with reliable, neighborhood-level insights in a market craving authentic representation. As Algeria continues evolving toward greater media openness, this initiative stands ready to deliver the trustworthy journalism that Algiers deserves – proving that ethical reporting remains the most powerful marketing tool of all.</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Journalism Excellence in Algeria Algiers</dc:title>
  <dc:creator/>
  <dc:language>en</dc:language>
  <cp:keywords/>
  <dcterms:created xsi:type="dcterms:W3CDTF">2026-07-23T20:05:24Z</dcterms:created>
  <dcterms:modified xsi:type="dcterms:W3CDTF">2026-07-23T20:05:24Z</dcterms:modified>
</cp:coreProperties>
</file>

<file path=docProps/custom.xml><?xml version="1.0" encoding="utf-8"?>
<Properties xmlns="http://schemas.openxmlformats.org/officeDocument/2006/custom-properties" xmlns:vt="http://schemas.openxmlformats.org/officeDocument/2006/docPropsVTypes"/>
</file>