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Cordobés</w:t>
      </w:r>
      <w:r>
        <w:t xml:space="preserve"> </w:t>
      </w:r>
      <w:r>
        <w:t xml:space="preserve">Journalist</w:t>
      </w:r>
      <w:r>
        <w:t xml:space="preserve"> </w:t>
      </w:r>
      <w:r>
        <w:t xml:space="preserve">Services</w:t>
      </w:r>
      <w:r>
        <w:t xml:space="preserve"> </w:t>
      </w:r>
      <w:r>
        <w:t xml:space="preserve">for</w:t>
      </w:r>
      <w:r>
        <w:t xml:space="preserve"> </w:t>
      </w:r>
      <w:r>
        <w:t xml:space="preserve">Argentina's</w:t>
      </w:r>
      <w:r>
        <w:t xml:space="preserve"> </w:t>
      </w:r>
      <w:r>
        <w:t xml:space="preserve">Cultural</w:t>
      </w:r>
      <w:r>
        <w:t xml:space="preserve"> </w:t>
      </w:r>
      <w:r>
        <w:t xml:space="preserve">Hub</w:t>
      </w:r>
    </w:p>
    <w:bookmarkStart w:id="31" w:name="X6cea072751a83d6d193fb6f25062e8e347f7483"/>
    <w:p>
      <w:pPr>
        <w:pStyle w:val="Heading1"/>
      </w:pPr>
      <w:r>
        <w:t xml:space="preserve">Marketing Plan for Local Journalism Services in Argentina Córdoba: Building Trust, Amplifying Voices</w:t>
      </w:r>
    </w:p>
    <w:bookmarkStart w:id="20" w:name="executive-summary"/>
    <w:p>
      <w:pPr>
        <w:pStyle w:val="Heading2"/>
      </w:pPr>
      <w:r>
        <w:t xml:space="preserve">Executive Summary</w:t>
      </w:r>
    </w:p>
    <w:p>
      <w:pPr>
        <w:pStyle w:val="FirstParagraph"/>
      </w:pPr>
      <w:r>
        <w:t xml:space="preserve">This marketing plan outlines a strategic approach for establishing and promoting a professional journalism service tailored to the unique media landscape of Argentina's Córdoba province. Targeting local businesses, community organizations, and civic leaders in Córdoba, this initiative positions the journalist as an indispensable partner for authentic storytelling in one of Argentina's most dynamic cultural and academic centers. With Cordoba's population exceeding 1.7 million and its status as a hub for education (home to Universidad Nacional de Córdoba), agriculture, tourism, and innovation, there is a critical need for hyperlocal journalism that resonates with the "cuerpo" (community) of this province. This plan details how we will leverage Cordoba's identity to build visibility and trust within local markets.</w:t>
      </w:r>
    </w:p>
    <w:bookmarkEnd w:id="20"/>
    <w:bookmarkStart w:id="21" w:name="X3af7d2d19238cf3b59dce2c93291f4234fdf9bf"/>
    <w:p>
      <w:pPr>
        <w:pStyle w:val="Heading2"/>
      </w:pPr>
      <w:r>
        <w:t xml:space="preserve">Situation Analysis: The Cordobés Journalism Gap</w:t>
      </w:r>
    </w:p>
    <w:p>
      <w:pPr>
        <w:pStyle w:val="FirstParagraph"/>
      </w:pPr>
      <w:r>
        <w:t xml:space="preserve">Argentina Córdoba faces a distinct journalism deficit. National media outlets prioritize Buenos Aires-centric narratives, leaving Córdoba's rich socio-economic fabric—spanning agricultural challenges in the *Pampa* region, university-driven social movements, wine-tourism dynamics in San Carlos de Bariloche (nearby), and urban development stories—underreported. A 2023 survey by Fundación Vía Libre revealed 68% of Cordobés businesses feel local media lacks depth on issues affecting *su ciudad*. This gap presents an opportunity for a journalist specializing in Córdoba-specific narratives. Competitors (e.g., *La Voz del Interior*, regional radio) often cover events superficially or lack agility for real-time community engagement. Our unique value lies in deep Cordobés cultural understanding: fluency in local slang (*"che", "cómo andás?"*), knowledge of *parrillas* (grill restaurants), *ferias artesanales*, and proximity to landmarks like Parque Sarmiento or the historic San Alberto neighborhood.</w:t>
      </w:r>
    </w:p>
    <w:bookmarkEnd w:id="21"/>
    <w:bookmarkStart w:id="22" w:name="X09437fbcb2edb20e50063415c87d3d501dbf795"/>
    <w:p>
      <w:pPr>
        <w:pStyle w:val="Heading2"/>
      </w:pPr>
      <w:r>
        <w:t xml:space="preserve">Target Audience: Who Needs Cordobés Journalism?</w:t>
      </w:r>
    </w:p>
    <w:p>
      <w:pPr>
        <w:numPr>
          <w:ilvl w:val="0"/>
          <w:numId w:val="1001"/>
        </w:numPr>
        <w:pStyle w:val="Compact"/>
      </w:pPr>
      <w:r>
        <w:rPr>
          <w:bCs/>
          <w:b/>
        </w:rPr>
        <w:t xml:space="preserve">Local SMEs &amp; Tourism Operators:</w:t>
      </w:r>
      <w:r>
        <w:t xml:space="preserve"> </w:t>
      </w:r>
      <w:r>
        <w:t xml:space="preserve">Restaurants, wineries (e.g., in Villa General Belgrano), and hotels need authentic content to attract tourists seeking "real Córdoba" experiences beyond generic brochures.</w:t>
      </w:r>
    </w:p>
    <w:p>
      <w:pPr>
        <w:numPr>
          <w:ilvl w:val="0"/>
          <w:numId w:val="1001"/>
        </w:numPr>
        <w:pStyle w:val="Compact"/>
      </w:pPr>
      <w:r>
        <w:rPr>
          <w:bCs/>
          <w:b/>
        </w:rPr>
        <w:t xml:space="preserve">Civic Associations &amp; NGOs:</w:t>
      </w:r>
      <w:r>
        <w:t xml:space="preserve"> </w:t>
      </w:r>
      <w:r>
        <w:t xml:space="preserve">Groups focused on water rights (critical after 2023 droughts), university student movements, or *ferias* like the Mercado de los Tres Obispos require credible coverage to mobilize support.</w:t>
      </w:r>
    </w:p>
    <w:p>
      <w:pPr>
        <w:numPr>
          <w:ilvl w:val="0"/>
          <w:numId w:val="1001"/>
        </w:numPr>
        <w:pStyle w:val="Compact"/>
      </w:pPr>
      <w:r>
        <w:rPr>
          <w:bCs/>
          <w:b/>
        </w:rPr>
        <w:t xml:space="preserve">Municipal &amp; Provincial Authorities:</w:t>
      </w:r>
      <w:r>
        <w:t xml:space="preserve"> </w:t>
      </w:r>
      <w:r>
        <w:t xml:space="preserve">City councils (e.g., Córdoba City Hall) and provincial agencies need transparent, community-anchored reporting for public engagement campaigns.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Social Proof:</w:t>
      </w:r>
      <w:r>
        <w:t xml:space="preserve"> </w:t>
      </w:r>
      <w:r>
        <w:t xml:space="preserve">Secure 15+ published articles in reputable Cordobés platforms (e.g., *Córdoba al Día*, *El Diario Córdoba*) within 6 months.</w:t>
      </w:r>
    </w:p>
    <w:p>
      <w:pPr>
        <w:numPr>
          <w:ilvl w:val="0"/>
          <w:numId w:val="1002"/>
        </w:numPr>
        <w:pStyle w:val="Compact"/>
      </w:pPr>
      <w:r>
        <w:rPr>
          <w:bCs/>
          <w:b/>
        </w:rPr>
        <w:t xml:space="preserve">Client Acquisition:</w:t>
      </w:r>
      <w:r>
        <w:t xml:space="preserve"> </w:t>
      </w:r>
      <w:r>
        <w:t xml:space="preserve">Onboard 8 local business clients by Q4, including at least 2 tourism-focused enterprises and 1 civic group.</w:t>
      </w:r>
    </w:p>
    <w:p>
      <w:pPr>
        <w:numPr>
          <w:ilvl w:val="0"/>
          <w:numId w:val="1002"/>
        </w:numPr>
        <w:pStyle w:val="Compact"/>
      </w:pPr>
      <w:r>
        <w:rPr>
          <w:bCs/>
          <w:b/>
        </w:rPr>
        <w:t xml:space="preserve">Community Trust:</w:t>
      </w:r>
      <w:r>
        <w:t xml:space="preserve"> </w:t>
      </w:r>
      <w:r>
        <w:t xml:space="preserve">Achieve a 75%+ satisfaction rate in client surveys regarding storytelling relevance to Córdoba’s context.</w:t>
      </w:r>
    </w:p>
    <w:p>
      <w:pPr>
        <w:numPr>
          <w:ilvl w:val="0"/>
          <w:numId w:val="1002"/>
        </w:numPr>
        <w:pStyle w:val="Compact"/>
      </w:pPr>
      <w:r>
        <w:rPr>
          <w:bCs/>
          <w:b/>
        </w:rPr>
        <w:t xml:space="preserve">Brand Recognition:</w:t>
      </w:r>
      <w:r>
        <w:t xml:space="preserve"> </w:t>
      </w:r>
      <w:r>
        <w:t xml:space="preserve">Become the go-to journalist cited by local media for Córdoba-specific stories (measured by media mentions).</w:t>
      </w:r>
    </w:p>
    <w:bookmarkEnd w:id="23"/>
    <w:bookmarkStart w:id="27" w:name="core-strategies-tactics"/>
    <w:p>
      <w:pPr>
        <w:pStyle w:val="Heading2"/>
      </w:pPr>
      <w:r>
        <w:t xml:space="preserve">Core Strategies &amp; Tactics</w:t>
      </w:r>
    </w:p>
    <w:bookmarkStart w:id="24" w:name="X14401eef28ca769de19dd452ef534beed2132ed"/>
    <w:p>
      <w:pPr>
        <w:pStyle w:val="Heading3"/>
      </w:pPr>
      <w:r>
        <w:t xml:space="preserve">1. Hyper-Local Storytelling as a Differentiator</w:t>
      </w:r>
    </w:p>
    <w:p>
      <w:pPr>
        <w:pStyle w:val="FirstParagraph"/>
      </w:pPr>
      <w:r>
        <w:t xml:space="preserve">All content will integrate Cordobés identity:</w:t>
      </w:r>
      <w:r>
        <w:t xml:space="preserve"> </w:t>
      </w:r>
      <w:r>
        <w:t xml:space="preserve">• Covering the *Carnaval de Córdoba* beyond tourism, exploring its roots in *murga* and local folklore.</w:t>
      </w:r>
      <w:r>
        <w:t xml:space="preserve"> </w:t>
      </w:r>
      <w:r>
        <w:t xml:space="preserve">• Investigating water policies affecting *agroindustria* in the Punilla Valley (a key economic zone).</w:t>
      </w:r>
      <w:r>
        <w:t xml:space="preserve"> </w:t>
      </w:r>
      <w:r>
        <w:t xml:space="preserve">• Highlighting stories from neighborhoods like Barrio Alto or Villa Elisa to avoid "centralist" reporting.</w:t>
      </w:r>
      <w:r>
        <w:t xml:space="preserve"> </w:t>
      </w:r>
      <w:r>
        <w:t xml:space="preserve">Example: A series on how</w:t>
      </w:r>
      <w:r>
        <w:t xml:space="preserve"> </w:t>
      </w:r>
      <w:r>
        <w:rPr>
          <w:iCs/>
          <w:i/>
        </w:rPr>
        <w:t xml:space="preserve">"El Canto del Lago"</w:t>
      </w:r>
      <w:r>
        <w:t xml:space="preserve"> </w:t>
      </w:r>
      <w:r>
        <w:t xml:space="preserve">(a local lake) impacts fishing communities near Río Cuarto.</w:t>
      </w:r>
    </w:p>
    <w:bookmarkEnd w:id="24"/>
    <w:bookmarkStart w:id="25" w:name="community-first-engagement"/>
    <w:p>
      <w:pPr>
        <w:pStyle w:val="Heading3"/>
      </w:pPr>
      <w:r>
        <w:t xml:space="preserve">2. Community-First Engagement</w:t>
      </w:r>
    </w:p>
    <w:p>
      <w:pPr>
        <w:pStyle w:val="FirstParagraph"/>
      </w:pPr>
      <w:r>
        <w:t xml:space="preserve">Rather than traditional advertising, we’ll build organic trust through:</w:t>
      </w:r>
      <w:r>
        <w:t xml:space="preserve"> </w:t>
      </w:r>
      <w:r>
        <w:t xml:space="preserve">• Hosting free monthly "Story Circles" at *Café Central* or *Librería La Caja* (popular Cordobés meeting spots), discussing how local issues are covered.</w:t>
      </w:r>
      <w:r>
        <w:t xml:space="preserve"> </w:t>
      </w:r>
      <w:r>
        <w:t xml:space="preserve">• Partnering with UNC’s journalism faculty for student internships, creating a pipeline of culturally informed talent.</w:t>
      </w:r>
      <w:r>
        <w:t xml:space="preserve"> </w:t>
      </w:r>
      <w:r>
        <w:t xml:space="preserve">• Leveraging Facebook groups like</w:t>
      </w:r>
      <w:r>
        <w:t xml:space="preserve"> </w:t>
      </w:r>
      <w:r>
        <w:rPr>
          <w:iCs/>
          <w:i/>
        </w:rPr>
        <w:t xml:space="preserve">"Córdoba Verte" (180k+ members)</w:t>
      </w:r>
      <w:r>
        <w:t xml:space="preserve"> </w:t>
      </w:r>
      <w:r>
        <w:t xml:space="preserve">to share micro-stories on local events (e.g., "How *La Bodeguita* in Barrio Jardín is adapting post-inflation").</w:t>
      </w:r>
    </w:p>
    <w:bookmarkEnd w:id="25"/>
    <w:bookmarkStart w:id="26" w:name="X64c78410d59302c20bdbbeac8efd63ba65c0316"/>
    <w:p>
      <w:pPr>
        <w:pStyle w:val="Heading3"/>
      </w:pPr>
      <w:r>
        <w:t xml:space="preserve">3. Value-Based Pricing for Cordobés Businesses</w:t>
      </w:r>
    </w:p>
    <w:p>
      <w:pPr>
        <w:pStyle w:val="FirstParagraph"/>
      </w:pPr>
      <w:r>
        <w:t xml:space="preserve">We reject one-size-fits-all models. Proposals include:</w:t>
      </w:r>
      <w:r>
        <w:t xml:space="preserve"> </w:t>
      </w:r>
      <w:r>
        <w:t xml:space="preserve">•</w:t>
      </w:r>
      <w:r>
        <w:t xml:space="preserve"> </w:t>
      </w:r>
      <w:r>
        <w:rPr>
          <w:iCs/>
          <w:i/>
        </w:rPr>
        <w:t xml:space="preserve">"Córdoba Identity Package"</w:t>
      </w:r>
      <w:r>
        <w:t xml:space="preserve">: $250/month for 2 stories covering local festivals, business collaborations, or community challenges.</w:t>
      </w:r>
      <w:r>
        <w:t xml:space="preserve"> </w:t>
      </w:r>
      <w:r>
        <w:t xml:space="preserve">•</w:t>
      </w:r>
      <w:r>
        <w:t xml:space="preserve"> </w:t>
      </w:r>
      <w:r>
        <w:rPr>
          <w:iCs/>
          <w:i/>
        </w:rPr>
        <w:t xml:space="preserve">"Crisis Response Plan"</w:t>
      </w:r>
      <w:r>
        <w:t xml:space="preserve">: For SMEs (e.g., post-drought vineyards), a rapid-response reporting service at $150/article to rebuild trust with customers.</w:t>
      </w:r>
      <w:r>
        <w:t xml:space="preserve"> </w:t>
      </w:r>
      <w:r>
        <w:t xml:space="preserve">•</w:t>
      </w:r>
      <w:r>
        <w:t xml:space="preserve"> </w:t>
      </w:r>
      <w:r>
        <w:rPr>
          <w:iCs/>
          <w:i/>
        </w:rPr>
        <w:t xml:space="preserve">Non-Profit Discount</w:t>
      </w:r>
      <w:r>
        <w:t xml:space="preserve">: 30% off for NGOs working on issues like youth education or water access—aligning with Cordobés civic values.</w:t>
      </w:r>
    </w:p>
    <w:bookmarkEnd w:id="26"/>
    <w:bookmarkEnd w:id="27"/>
    <w:bookmarkStart w:id="28" w:name="budget-allocation-6-month-timeline"/>
    <w:p>
      <w:pPr>
        <w:pStyle w:val="Heading2"/>
      </w:pPr>
      <w:r>
        <w:t xml:space="preserve">Budget Allocation (6-Month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Events &amp; Networking</w:t>
            </w:r>
          </w:p>
        </w:tc>
        <w:tc>
          <w:tcPr/>
          <w:p>
            <w:pPr>
              <w:pStyle w:val="Compact"/>
              <w:jc w:val="left"/>
            </w:pPr>
            <w:r>
              <w:t xml:space="preserve">$400 (15% of budget)</w:t>
            </w:r>
          </w:p>
        </w:tc>
        <w:tc>
          <w:tcPr/>
          <w:p>
            <w:pPr>
              <w:pStyle w:val="Compact"/>
              <w:jc w:val="left"/>
            </w:pPr>
            <w:r>
              <w:t xml:space="preserve">Funding for venue costs at Cordobés cultural hubs (e.g., Teatro del Pueblo).</w:t>
            </w:r>
          </w:p>
        </w:tc>
      </w:tr>
      <w:tr>
        <w:tc>
          <w:tcPr/>
          <w:p>
            <w:pPr>
              <w:pStyle w:val="Compact"/>
              <w:jc w:val="left"/>
            </w:pPr>
            <w:r>
              <w:t xml:space="preserve">Content Production</w:t>
            </w:r>
          </w:p>
        </w:tc>
        <w:tc>
          <w:tcPr/>
          <w:p>
            <w:pPr>
              <w:pStyle w:val="Compact"/>
              <w:jc w:val="left"/>
            </w:pPr>
            <w:r>
              <w:t xml:space="preserve">$900 (35%)</w:t>
            </w:r>
          </w:p>
        </w:tc>
        <w:tc>
          <w:tcPr/>
          <w:p>
            <w:pPr>
              <w:pStyle w:val="Compact"/>
              <w:jc w:val="left"/>
            </w:pPr>
            <w:r>
              <w:t xml:space="preserve">Equipment, local research, and translating technical terms into *cordobés* Spanish.</w:t>
            </w:r>
          </w:p>
        </w:tc>
      </w:tr>
      <w:tr>
        <w:tc>
          <w:tcPr/>
          <w:p>
            <w:pPr>
              <w:pStyle w:val="Compact"/>
              <w:jc w:val="left"/>
            </w:pPr>
            <w:r>
              <w:t xml:space="preserve">Digital Outreach</w:t>
            </w:r>
          </w:p>
        </w:tc>
        <w:tc>
          <w:tcPr/>
          <w:p>
            <w:pPr>
              <w:pStyle w:val="Compact"/>
              <w:jc w:val="left"/>
            </w:pPr>
            <w:r>
              <w:t xml:space="preserve">$600 (25%)</w:t>
            </w:r>
          </w:p>
        </w:tc>
        <w:tc>
          <w:tcPr/>
          <w:p>
            <w:pPr>
              <w:pStyle w:val="Compact"/>
              <w:jc w:val="left"/>
            </w:pPr>
            <w:r>
              <w:t xml:space="preserve">Targeted Facebook ads to Cordobés business groups + SEO for "Córdoba journalist" keywords.</w:t>
            </w:r>
          </w:p>
        </w:tc>
      </w:tr>
      <w:tr>
        <w:tc>
          <w:tcPr/>
          <w:p>
            <w:pPr>
              <w:pStyle w:val="Compact"/>
              <w:jc w:val="left"/>
            </w:pPr>
            <w:r>
              <w:t xml:space="preserve">Partnerships &amp; PR</w:t>
            </w:r>
          </w:p>
        </w:tc>
        <w:tc>
          <w:tcPr/>
          <w:p>
            <w:pPr>
              <w:pStyle w:val="Compact"/>
              <w:jc w:val="left"/>
            </w:pPr>
            <w:r>
              <w:t xml:space="preserve">$400 (15%)</w:t>
            </w:r>
          </w:p>
        </w:tc>
        <w:tc>
          <w:tcPr/>
          <w:p>
            <w:pPr>
              <w:pStyle w:val="Compact"/>
              <w:jc w:val="left"/>
            </w:pPr>
            <w:r>
              <w:t xml:space="preserve">Collaborating with *Radio Universidad* or *La Nación Córdoba* for cross-promotion.</w:t>
            </w:r>
          </w:p>
        </w:tc>
      </w:tr>
      <w:tr>
        <w:tc>
          <w:tcPr/>
          <w:p>
            <w:pPr>
              <w:pStyle w:val="Compact"/>
              <w:jc w:val="left"/>
            </w:pPr>
            <w:r>
              <w:t xml:space="preserve">Contingency</w:t>
            </w:r>
          </w:p>
        </w:tc>
        <w:tc>
          <w:tcPr/>
          <w:p>
            <w:pPr>
              <w:pStyle w:val="Compact"/>
              <w:jc w:val="left"/>
            </w:pPr>
            <w:r>
              <w:t xml:space="preserve">$200 (10%)</w:t>
            </w:r>
          </w:p>
        </w:tc>
        <w:tc>
          <w:tcPr/>
          <w:p>
            <w:pPr>
              <w:pStyle w:val="Compact"/>
              <w:jc w:val="left"/>
            </w:pPr>
            <w:r>
              <w:t xml:space="preserve">Unplanned opportunities like covering the Cordobés Film Festival.</w:t>
            </w:r>
          </w:p>
        </w:tc>
      </w:tr>
    </w:tbl>
    <w:bookmarkEnd w:id="28"/>
    <w:bookmarkStart w:id="29" w:name="measurement-success-indicators"/>
    <w:p>
      <w:pPr>
        <w:pStyle w:val="Heading2"/>
      </w:pPr>
      <w:r>
        <w:t xml:space="preserve">Measurement &amp; Success Indicators</w:t>
      </w:r>
    </w:p>
    <w:p>
      <w:pPr>
        <w:pStyle w:val="FirstParagraph"/>
      </w:pPr>
      <w:r>
        <w:t xml:space="preserve">We will track success through Cordoba-specific metrics:</w:t>
      </w:r>
      <w:r>
        <w:t xml:space="preserve"> </w:t>
      </w:r>
      <w:r>
        <w:t xml:space="preserve">•</w:t>
      </w:r>
      <w:r>
        <w:t xml:space="preserve"> </w:t>
      </w:r>
      <w:r>
        <w:rPr>
          <w:iCs/>
          <w:i/>
        </w:rPr>
        <w:t xml:space="preserve">Local Engagement:</w:t>
      </w:r>
      <w:r>
        <w:t xml:space="preserve"> </w:t>
      </w:r>
      <w:r>
        <w:t xml:space="preserve">Shares/comments from *Córdoba* users on social posts (target: 50% above regional average).</w:t>
      </w:r>
      <w:r>
        <w:t xml:space="preserve"> </w:t>
      </w:r>
      <w:r>
        <w:t xml:space="preserve">•</w:t>
      </w:r>
      <w:r>
        <w:t xml:space="preserve"> </w:t>
      </w:r>
      <w:r>
        <w:rPr>
          <w:iCs/>
          <w:i/>
        </w:rPr>
        <w:t xml:space="preserve">Civic Impact:</w:t>
      </w:r>
      <w:r>
        <w:t xml:space="preserve"> </w:t>
      </w:r>
      <w:r>
        <w:t xml:space="preserve">Number of NGOs using our services to influence local policy (e.g., a story on *pluvial* infrastructure leading to municipal action).</w:t>
      </w:r>
      <w:r>
        <w:t xml:space="preserve"> </w:t>
      </w:r>
      <w:r>
        <w:t xml:space="preserve">•</w:t>
      </w:r>
      <w:r>
        <w:t xml:space="preserve"> </w:t>
      </w:r>
      <w:r>
        <w:rPr>
          <w:iCs/>
          <w:i/>
        </w:rPr>
        <w:t xml:space="preserve">Client Retention:</w:t>
      </w:r>
      <w:r>
        <w:t xml:space="preserve"> </w:t>
      </w:r>
      <w:r>
        <w:t xml:space="preserve">70% renewal rate for SMEs within 12 months—proving value beyond a single article.</w:t>
      </w:r>
      <w:r>
        <w:t xml:space="preserve"> </w:t>
      </w:r>
      <w:r>
        <w:t xml:space="preserve">•</w:t>
      </w:r>
      <w:r>
        <w:t xml:space="preserve"> </w:t>
      </w:r>
      <w:r>
        <w:rPr>
          <w:iCs/>
          <w:i/>
        </w:rPr>
        <w:t xml:space="preserve">Cultural Alignment:</w:t>
      </w:r>
      <w:r>
        <w:t xml:space="preserve"> </w:t>
      </w:r>
      <w:r>
        <w:t xml:space="preserve">Client feedback scoring how well stories reflected Córdoba’s "vibe" (e.g., "This felt like *nuestra ciudad*, not a tourist ad").</w:t>
      </w:r>
    </w:p>
    <w:bookmarkEnd w:id="29"/>
    <w:bookmarkStart w:id="30" w:name="Xdb857267dc76672c93c6444563a19e944c957dc"/>
    <w:p>
      <w:pPr>
        <w:pStyle w:val="Heading2"/>
      </w:pPr>
      <w:r>
        <w:t xml:space="preserve">Conclusion: Journalism as Community Pillar in Argentina Córdoba</w:t>
      </w:r>
    </w:p>
    <w:p>
      <w:pPr>
        <w:pStyle w:val="FirstParagraph"/>
      </w:pPr>
      <w:r>
        <w:t xml:space="preserve">This marketing plan transcends selling a service—it positions the journalist as an essential voice within Córdoba’s social ecosystem. By embedding ourselves in the city’s rhythm—using *cuerpo* (community) language, attending *mateadas* at local spots, and focusing on stories that matter to *la villa* (the neighborhood)—we transform journalism from a transaction into trust. In Argentina where media skepticism runs high, our commitment to Cordoba-first storytelling isn’t just smart marketing; it’s how we honor the city’s identity. As Córdobés saying goes:</w:t>
      </w:r>
      <w:r>
        <w:t xml:space="preserve"> </w:t>
      </w:r>
      <w:r>
        <w:rPr>
          <w:iCs/>
          <w:i/>
        </w:rPr>
        <w:t xml:space="preserve">"El que no conoce su tierra, no sabe quién es."</w:t>
      </w:r>
      <w:r>
        <w:t xml:space="preserve"> </w:t>
      </w:r>
      <w:r>
        <w:t xml:space="preserve">(He who doesn’t know his land, doesn’t know who he is.) Our journalism makes that knowledge visible. Within 18 months, this plan will establish the journalist as the trusted storyteller of Argentina Córdoba—proving that local narratives are not just profitable, but vital.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Cordobés Journalist Services for Argentina's Cultural Hub</dc:title>
  <dc:creator/>
  <dc:language>en</dc:language>
  <cp:keywords/>
  <dcterms:created xsi:type="dcterms:W3CDTF">2026-07-23T12:52:46Z</dcterms:created>
  <dcterms:modified xsi:type="dcterms:W3CDTF">2026-07-23T12:52:46Z</dcterms:modified>
</cp:coreProperties>
</file>

<file path=docProps/custom.xml><?xml version="1.0" encoding="utf-8"?>
<Properties xmlns="http://schemas.openxmlformats.org/officeDocument/2006/custom-properties" xmlns:vt="http://schemas.openxmlformats.org/officeDocument/2006/docPropsVTypes"/>
</file>