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Melbourne</w:t>
      </w:r>
      <w:r>
        <w:t xml:space="preserve"> </w:t>
      </w:r>
      <w:r>
        <w:t xml:space="preserve">Journalist</w:t>
      </w:r>
      <w:r>
        <w:t xml:space="preserve"> </w:t>
      </w:r>
      <w:r>
        <w:t xml:space="preserve">Brand</w:t>
      </w:r>
      <w:r>
        <w:t xml:space="preserve"> </w:t>
      </w:r>
      <w:r>
        <w:t xml:space="preserve">Strategy</w:t>
      </w:r>
    </w:p>
    <w:bookmarkStart w:id="32" w:name="X8abfe268ae8764bd1dfa54d62e6c31f7e80bea6"/>
    <w:p>
      <w:pPr>
        <w:pStyle w:val="Heading1"/>
      </w:pPr>
      <w:r>
        <w:t xml:space="preserve">Comprehensive Marketing Plan for Professional Journalist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journalistic career within Australia's dynamic media landscape, with primary focus on Melbourne. As the fifth-largest city globally by population and Australia's cultural capital, Melbourne offers unparalleled opportunities for a journalist seeking to make an impact. This plan details how our professional</w:t>
      </w:r>
      <w:r>
        <w:t xml:space="preserve"> </w:t>
      </w:r>
      <w:r>
        <w:rPr>
          <w:iCs/>
          <w:i/>
        </w:rPr>
        <w:t xml:space="preserve">Journalist</w:t>
      </w:r>
      <w:r>
        <w:t xml:space="preserve"> </w:t>
      </w:r>
      <w:r>
        <w:t xml:space="preserve">will leverage local market dynamics, audience preferences, and digital innovation to build authority in</w:t>
      </w:r>
      <w:r>
        <w:t xml:space="preserve"> </w:t>
      </w:r>
      <w:r>
        <w:rPr>
          <w:bCs/>
          <w:b/>
        </w:rPr>
        <w:t xml:space="preserve">Australia Melbourne</w:t>
      </w:r>
      <w:r>
        <w:t xml:space="preserve">'s competitive media environment while achieving measurable growth in readership and influence.</w:t>
      </w:r>
    </w:p>
    <w:bookmarkEnd w:id="20"/>
    <w:bookmarkStart w:id="21" w:name="X898a6b4e7536ab3b5cb0bda2f4b0bcd3818178e"/>
    <w:p>
      <w:pPr>
        <w:pStyle w:val="Heading2"/>
      </w:pPr>
      <w:r>
        <w:t xml:space="preserve">Market Analysis: Melbourne Media Landscape</w:t>
      </w:r>
    </w:p>
    <w:p>
      <w:pPr>
        <w:pStyle w:val="FirstParagraph"/>
      </w:pPr>
      <w:r>
        <w:t xml:space="preserve">Melbourne's media ecosystem is characterized by intense competition yet significant opportunity. With major outlets like The Age, Herald Sun, and ABC Melbourne dominating traditional channels, independent journalists face a fragmented market. However, rising digital consumption—68% of Melburnians access news via mobile daily (Digital News Report 2023)—creates space for specialized voices. Key insights include:</w:t>
      </w:r>
    </w:p>
    <w:p>
      <w:pPr>
        <w:numPr>
          <w:ilvl w:val="0"/>
          <w:numId w:val="1001"/>
        </w:numPr>
        <w:pStyle w:val="Compact"/>
      </w:pPr>
      <w:r>
        <w:rPr>
          <w:bCs/>
          <w:b/>
        </w:rPr>
        <w:t xml:space="preserve">Local Focus Demand:</w:t>
      </w:r>
      <w:r>
        <w:t xml:space="preserve"> </w:t>
      </w:r>
      <w:r>
        <w:t xml:space="preserve">74% of Melbourne readers prioritize hyperlocal content over national stories (Media Innovation Australia, 2023).</w:t>
      </w:r>
    </w:p>
    <w:p>
      <w:pPr>
        <w:numPr>
          <w:ilvl w:val="0"/>
          <w:numId w:val="1001"/>
        </w:numPr>
        <w:pStyle w:val="Compact"/>
      </w:pPr>
      <w:r>
        <w:rPr>
          <w:bCs/>
          <w:b/>
        </w:rPr>
        <w:t xml:space="preserve">Digital Shift:</w:t>
      </w:r>
      <w:r>
        <w:t xml:space="preserve"> </w:t>
      </w:r>
      <w:r>
        <w:t xml:space="preserve">Podcasts and newsletters saw 300% growth in Melbourne audiences since 2021.</w:t>
      </w:r>
    </w:p>
    <w:p>
      <w:pPr>
        <w:numPr>
          <w:ilvl w:val="0"/>
          <w:numId w:val="1001"/>
        </w:numPr>
        <w:pStyle w:val="Compact"/>
      </w:pPr>
      <w:r>
        <w:rPr>
          <w:bCs/>
          <w:b/>
        </w:rPr>
        <w:t xml:space="preserve">Trust Gap:</w:t>
      </w:r>
      <w:r>
        <w:t xml:space="preserve"> </w:t>
      </w:r>
      <w:r>
        <w:t xml:space="preserve">Only 45% of Melburnians trust mainstream media, creating opportunity for transparent, community-focused journalism.</w:t>
      </w:r>
    </w:p>
    <w:p>
      <w:pPr>
        <w:pStyle w:val="FirstParagraph"/>
      </w:pPr>
      <w:r>
        <w:t xml:space="preserve">This analysis confirms that a strategic Marketing Plan must prioritize authenticity and localized storytelling to stand out in Australia Melbourne's discerning news market.</w:t>
      </w:r>
    </w:p>
    <w:bookmarkEnd w:id="21"/>
    <w:bookmarkStart w:id="22" w:name="target-audience-segmentation"/>
    <w:p>
      <w:pPr>
        <w:pStyle w:val="Heading2"/>
      </w:pPr>
      <w:r>
        <w:t xml:space="preserve">Target Audience Segmentation</w:t>
      </w:r>
    </w:p>
    <w:p>
      <w:pPr>
        <w:pStyle w:val="FirstParagraph"/>
      </w:pPr>
      <w:r>
        <w:t xml:space="preserve">We've defined three core audience segments for our journalist:</w:t>
      </w:r>
    </w:p>
    <w:p>
      <w:pPr>
        <w:numPr>
          <w:ilvl w:val="0"/>
          <w:numId w:val="1002"/>
        </w:numPr>
        <w:pStyle w:val="Compact"/>
      </w:pPr>
      <w:r>
        <w:rPr>
          <w:bCs/>
          <w:b/>
        </w:rPr>
        <w:t xml:space="preserve">Urban Professionals (35-54):</w:t>
      </w:r>
      <w:r>
        <w:t xml:space="preserve"> </w:t>
      </w:r>
      <w:r>
        <w:t xml:space="preserve">68% of Melbourne's population. They seek actionable insights on civic issues, property trends, and business opportunities with depth beyond headlines.</w:t>
      </w:r>
    </w:p>
    <w:p>
      <w:pPr>
        <w:numPr>
          <w:ilvl w:val="0"/>
          <w:numId w:val="1002"/>
        </w:numPr>
        <w:pStyle w:val="Compact"/>
      </w:pPr>
      <w:r>
        <w:rPr>
          <w:bCs/>
          <w:b/>
        </w:rPr>
        <w:t xml:space="preserve">Youth &amp; Activists (18-34):</w:t>
      </w:r>
      <w:r>
        <w:t xml:space="preserve"> </w:t>
      </w:r>
      <w:r>
        <w:t xml:space="preserve">27% of Melburnians. Demand investigative pieces on climate action, social justice, and community-led initiatives.</w:t>
      </w:r>
    </w:p>
    <w:p>
      <w:pPr>
        <w:numPr>
          <w:ilvl w:val="0"/>
          <w:numId w:val="1002"/>
        </w:numPr>
        <w:pStyle w:val="Compact"/>
      </w:pPr>
      <w:r>
        <w:rPr>
          <w:bCs/>
          <w:b/>
        </w:rPr>
        <w:t xml:space="preserve">Small Business Owners (All ages):</w:t>
      </w:r>
      <w:r>
        <w:t xml:space="preserve"> </w:t>
      </w:r>
      <w:r>
        <w:t xml:space="preserve">32% of Melbourne economy. Require data-driven coverage of local economic shifts and regulatory changes.</w:t>
      </w:r>
    </w:p>
    <w:p>
      <w:pPr>
        <w:pStyle w:val="FirstParagraph"/>
      </w:pPr>
      <w:r>
        <w:t xml:space="preserve">The Marketing Plan tailors content pillars to these segments: civic engagement for professionals, solutions journalism for youth, and practical business insights for entrepreneurs—ensuring relevance across Australia Melbourne's diverse demographic landscape.</w:t>
      </w:r>
    </w:p>
    <w:bookmarkEnd w:id="22"/>
    <w:bookmarkStart w:id="23" w:name="unique-value-proposition"/>
    <w:p>
      <w:pPr>
        <w:pStyle w:val="Heading2"/>
      </w:pPr>
      <w:r>
        <w:t xml:space="preserve">Unique Value Proposition</w:t>
      </w:r>
    </w:p>
    <w:p>
      <w:pPr>
        <w:pStyle w:val="FirstParagraph"/>
      </w:pPr>
      <w:r>
        <w:t xml:space="preserve">Our journalist differentiates through a proprietary "Melbourne Lens" methodology combining:</w:t>
      </w:r>
    </w:p>
    <w:p>
      <w:pPr>
        <w:numPr>
          <w:ilvl w:val="0"/>
          <w:numId w:val="1003"/>
        </w:numPr>
        <w:pStyle w:val="Compact"/>
      </w:pPr>
      <w:r>
        <w:rPr>
          <w:bCs/>
          <w:b/>
        </w:rPr>
        <w:t xml:space="preserve">Hyperlocal Expertise:</w:t>
      </w:r>
      <w:r>
        <w:t xml:space="preserve"> </w:t>
      </w:r>
      <w:r>
        <w:t xml:space="preserve">Deep knowledge of Melbourne neighborhoods (e.g., inner-city gentrification, Footscray community dynamics).</w:t>
      </w:r>
    </w:p>
    <w:p>
      <w:pPr>
        <w:numPr>
          <w:ilvl w:val="0"/>
          <w:numId w:val="1003"/>
        </w:numPr>
        <w:pStyle w:val="Compact"/>
      </w:pPr>
      <w:r>
        <w:rPr>
          <w:bCs/>
          <w:b/>
        </w:rPr>
        <w:t xml:space="preserve">Civic Storytelling:</w:t>
      </w:r>
      <w:r>
        <w:t xml:space="preserve"> </w:t>
      </w:r>
      <w:r>
        <w:t xml:space="preserve">Framing complex issues like transport policy through human-centered narratives.</w:t>
      </w:r>
    </w:p>
    <w:p>
      <w:pPr>
        <w:numPr>
          <w:ilvl w:val="0"/>
          <w:numId w:val="1003"/>
        </w:numPr>
        <w:pStyle w:val="Compact"/>
      </w:pPr>
      <w:r>
        <w:rPr>
          <w:bCs/>
          <w:b/>
        </w:rPr>
        <w:t xml:space="preserve">Real-Time Engagement:</w:t>
      </w:r>
      <w:r>
        <w:t xml:space="preserve"> </w:t>
      </w:r>
      <w:r>
        <w:t xml:space="preserve">Live social media coverage during council meetings and public forums.</w:t>
      </w:r>
    </w:p>
    <w:p>
      <w:pPr>
        <w:pStyle w:val="FirstParagraph"/>
      </w:pPr>
      <w:r>
        <w:t xml:space="preserve">This positions the journalist as the definitive voice for understanding Australia Melbourne's evolving identity—not just reporting news, but explaining its meaning to residents. The Marketing Plan ensures this value is consistently communicated across all touchpoints.</w:t>
      </w:r>
    </w:p>
    <w:bookmarkEnd w:id="23"/>
    <w:bookmarkStart w:id="27" w:name="strategic-marketing-framework"/>
    <w:p>
      <w:pPr>
        <w:pStyle w:val="Heading2"/>
      </w:pPr>
      <w:r>
        <w:t xml:space="preserve">Strategic Marketing Framework</w:t>
      </w:r>
    </w:p>
    <w:p>
      <w:pPr>
        <w:pStyle w:val="FirstParagraph"/>
      </w:pPr>
      <w:r>
        <w:t xml:space="preserve">Our 18-month marketing strategy employs three integrated pillars:</w:t>
      </w:r>
    </w:p>
    <w:bookmarkStart w:id="24" w:name="digital-presence-amplification"/>
    <w:p>
      <w:pPr>
        <w:pStyle w:val="Heading3"/>
      </w:pPr>
      <w:r>
        <w:t xml:space="preserve">1. Digital Presence Amplification</w:t>
      </w:r>
    </w:p>
    <w:p>
      <w:pPr>
        <w:numPr>
          <w:ilvl w:val="0"/>
          <w:numId w:val="1004"/>
        </w:numPr>
        <w:pStyle w:val="Compact"/>
      </w:pPr>
      <w:r>
        <w:rPr>
          <w:bCs/>
          <w:b/>
        </w:rPr>
        <w:t xml:space="preserve">Niche Newsletter:</w:t>
      </w:r>
      <w:r>
        <w:t xml:space="preserve"> </w:t>
      </w:r>
      <w:r>
        <w:t xml:space="preserve">"Melbourne Unpacked" (bi-weekly) delivering exclusive local data with subscriber growth target: 5,000 by Month 12.</w:t>
      </w:r>
    </w:p>
    <w:p>
      <w:pPr>
        <w:numPr>
          <w:ilvl w:val="0"/>
          <w:numId w:val="1004"/>
        </w:numPr>
        <w:pStyle w:val="Compact"/>
      </w:pPr>
      <w:r>
        <w:rPr>
          <w:bCs/>
          <w:b/>
        </w:rPr>
        <w:t xml:space="preserve">Platform Optimization:</w:t>
      </w:r>
      <w:r>
        <w:t xml:space="preserve"> </w:t>
      </w:r>
      <w:r>
        <w:t xml:space="preserve">YouTube shorts explaining council decisions in 60 seconds; Instagram Reels showing "a day in the life" of Melbourne's hidden communities.</w:t>
      </w:r>
    </w:p>
    <w:p>
      <w:pPr>
        <w:numPr>
          <w:ilvl w:val="0"/>
          <w:numId w:val="1004"/>
        </w:numPr>
        <w:pStyle w:val="Compact"/>
      </w:pPr>
      <w:r>
        <w:rPr>
          <w:bCs/>
          <w:b/>
        </w:rPr>
        <w:t xml:space="preserve">SEO Strategy:</w:t>
      </w:r>
      <w:r>
        <w:t xml:space="preserve"> </w:t>
      </w:r>
      <w:r>
        <w:t xml:space="preserve">Targeting keywords like "Melbourne housing crisis explained," "Yarra River pollution report" to capture local search intent.</w:t>
      </w:r>
    </w:p>
    <w:bookmarkEnd w:id="24"/>
    <w:bookmarkStart w:id="25" w:name="community-immersion"/>
    <w:p>
      <w:pPr>
        <w:pStyle w:val="Heading3"/>
      </w:pPr>
      <w:r>
        <w:t xml:space="preserve">2. Community Immersion</w:t>
      </w:r>
    </w:p>
    <w:p>
      <w:pPr>
        <w:numPr>
          <w:ilvl w:val="0"/>
          <w:numId w:val="1005"/>
        </w:numPr>
        <w:pStyle w:val="Compact"/>
      </w:pPr>
      <w:r>
        <w:rPr>
          <w:bCs/>
          <w:b/>
        </w:rPr>
        <w:t xml:space="preserve">Civic Partnerships:</w:t>
      </w:r>
      <w:r>
        <w:t xml:space="preserve"> </w:t>
      </w:r>
      <w:r>
        <w:t xml:space="preserve">Collaborating with Melbourne City Council, local libraries, and community centers for "News in the Park" events.</w:t>
      </w:r>
    </w:p>
    <w:p>
      <w:pPr>
        <w:numPr>
          <w:ilvl w:val="0"/>
          <w:numId w:val="1005"/>
        </w:numPr>
        <w:pStyle w:val="Compact"/>
      </w:pPr>
      <w:r>
        <w:rPr>
          <w:bCs/>
          <w:b/>
        </w:rPr>
        <w:t xml:space="preserve">Podcast Appearances:</w:t>
      </w:r>
      <w:r>
        <w:t xml:space="preserve"> </w:t>
      </w:r>
      <w:r>
        <w:t xml:space="preserve">Guest spots on popular Melbourne shows like "The Age's Morning Briefing" to demonstrate expertise.</w:t>
      </w:r>
    </w:p>
    <w:p>
      <w:pPr>
        <w:numPr>
          <w:ilvl w:val="0"/>
          <w:numId w:val="1005"/>
        </w:numPr>
        <w:pStyle w:val="Compact"/>
      </w:pPr>
      <w:r>
        <w:rPr>
          <w:bCs/>
          <w:b/>
        </w:rPr>
        <w:t xml:space="preserve">Workshops:</w:t>
      </w:r>
      <w:r>
        <w:t xml:space="preserve"> </w:t>
      </w:r>
      <w:r>
        <w:t xml:space="preserve">Free media literacy sessions at Melbourne schools on "How to read news critically in Australia."</w:t>
      </w:r>
    </w:p>
    <w:bookmarkEnd w:id="25"/>
    <w:bookmarkStart w:id="26" w:name="strategic-media-placements"/>
    <w:p>
      <w:pPr>
        <w:pStyle w:val="Heading3"/>
      </w:pPr>
      <w:r>
        <w:t xml:space="preserve">3. Strategic Media Placements</w:t>
      </w:r>
    </w:p>
    <w:p>
      <w:pPr>
        <w:numPr>
          <w:ilvl w:val="0"/>
          <w:numId w:val="1006"/>
        </w:numPr>
        <w:pStyle w:val="Compact"/>
      </w:pPr>
      <w:r>
        <w:rPr>
          <w:bCs/>
          <w:b/>
        </w:rPr>
        <w:t xml:space="preserve">National Syndication:</w:t>
      </w:r>
      <w:r>
        <w:t xml:space="preserve"> </w:t>
      </w:r>
      <w:r>
        <w:t xml:space="preserve">Pitching investigative pieces to ABC News' "Australian Story" with Melbourne-focused angles.</w:t>
      </w:r>
    </w:p>
    <w:p>
      <w:pPr>
        <w:numPr>
          <w:ilvl w:val="0"/>
          <w:numId w:val="1006"/>
        </w:numPr>
        <w:pStyle w:val="Compact"/>
      </w:pPr>
      <w:r>
        <w:rPr>
          <w:bCs/>
          <w:b/>
        </w:rPr>
        <w:t xml:space="preserve">Op-Ed Development:</w:t>
      </w:r>
      <w:r>
        <w:t xml:space="preserve"> </w:t>
      </w:r>
      <w:r>
        <w:t xml:space="preserve">Regular contributions to The Age's opinion section on Melbourne-specific policy debates.</w:t>
      </w:r>
    </w:p>
    <w:p>
      <w:pPr>
        <w:numPr>
          <w:ilvl w:val="0"/>
          <w:numId w:val="1006"/>
        </w:numPr>
        <w:pStyle w:val="Compact"/>
      </w:pPr>
      <w:r>
        <w:rPr>
          <w:bCs/>
          <w:b/>
        </w:rPr>
        <w:t xml:space="preserve">Influencer Collaborations:</w:t>
      </w:r>
      <w:r>
        <w:t xml:space="preserve"> </w:t>
      </w:r>
      <w:r>
        <w:t xml:space="preserve">Partnering with trusted Melbourne micro-influencers (e.g., @MelbourneFoodie) for cross-promotion.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Plan Actions</w:t>
            </w:r>
          </w:p>
        </w:tc>
        <w:tc>
          <w:tcPr/>
          <w:p>
            <w:pPr>
              <w:pStyle w:val="Compact"/>
              <w:jc w:val="left"/>
            </w:pPr>
            <w:r>
              <w:t xml:space="preserve">Success Metrics</w:t>
            </w:r>
          </w:p>
        </w:tc>
      </w:tr>
      <w:tr>
        <w:tc>
          <w:tcPr/>
          <w:p>
            <w:pPr>
              <w:pStyle w:val="Compact"/>
              <w:jc w:val="left"/>
            </w:pPr>
            <w:r>
              <w:t xml:space="preserve">Q1: Brand Launch</w:t>
            </w:r>
          </w:p>
        </w:tc>
        <w:tc>
          <w:tcPr/>
          <w:p>
            <w:pPr>
              <w:pStyle w:val="Compact"/>
              <w:jc w:val="left"/>
            </w:pPr>
            <w:r>
              <w:t xml:space="preserve">Create "Melbourne Lens" content hub; secure 3 local partnership agreements</w:t>
            </w:r>
          </w:p>
        </w:tc>
        <w:tc>
          <w:tcPr/>
          <w:p>
            <w:pPr>
              <w:pStyle w:val="Compact"/>
              <w:jc w:val="left"/>
            </w:pPr>
            <w:r>
              <w:t xml:space="preserve">500 newsletter sign-ups; 2 community event participations</w:t>
            </w:r>
          </w:p>
        </w:tc>
      </w:tr>
      <w:tr>
        <w:tc>
          <w:tcPr/>
          <w:p>
            <w:pPr>
              <w:pStyle w:val="Compact"/>
              <w:jc w:val="left"/>
            </w:pPr>
            <w:r>
              <w:t xml:space="preserve">Q2-Q3: Growth Phase</w:t>
            </w:r>
          </w:p>
        </w:tc>
        <w:tc>
          <w:tcPr/>
          <w:p>
            <w:pPr>
              <w:pStyle w:val="Compact"/>
              <w:jc w:val="left"/>
            </w:pPr>
            <w:r>
              <w:t xml:space="preserve">Launch podcast series; achieve 10,000 monthly newsletter reads</w:t>
            </w:r>
          </w:p>
        </w:tc>
        <w:tc>
          <w:tcPr/>
          <w:p>
            <w:pPr>
              <w:pStyle w:val="Compact"/>
              <w:jc w:val="left"/>
            </w:pPr>
            <w:r>
              <w:t xml:space="preserve">3x social media engagement rate vs. Melbourne industry avg.; 5 national placements</w:t>
            </w:r>
          </w:p>
        </w:tc>
      </w:tr>
      <w:tr>
        <w:tc>
          <w:tcPr/>
          <w:p>
            <w:pPr>
              <w:pStyle w:val="Compact"/>
              <w:jc w:val="left"/>
            </w:pPr>
            <w:r>
              <w:t xml:space="preserve">Q4: Authority Building</w:t>
            </w:r>
          </w:p>
        </w:tc>
        <w:tc>
          <w:tcPr/>
          <w:p>
            <w:pPr>
              <w:pStyle w:val="Compact"/>
              <w:jc w:val="left"/>
            </w:pPr>
            <w:r>
              <w:t xml:space="preserve">Publish landmark investigative report; secure speaking slot at Melbourne Press Club</w:t>
            </w:r>
          </w:p>
        </w:tc>
        <w:tc>
          <w:tcPr/>
          <w:p>
            <w:pPr>
              <w:pStyle w:val="Compact"/>
              <w:jc w:val="left"/>
            </w:pPr>
            <w:r>
              <w:t xml:space="preserve">20% increase in paid subscriptions; 15% brand recall lift in local surveys</w:t>
            </w:r>
          </w:p>
        </w:tc>
      </w:tr>
    </w:tbl>
    <w:bookmarkEnd w:id="28"/>
    <w:bookmarkStart w:id="29" w:name="budget-allocation-year-1"/>
    <w:p>
      <w:pPr>
        <w:pStyle w:val="Heading2"/>
      </w:pPr>
      <w:r>
        <w:t xml:space="preserve">Budget Allocation (Year 1)</w:t>
      </w:r>
    </w:p>
    <w:p>
      <w:pPr>
        <w:pStyle w:val="FirstParagraph"/>
      </w:pPr>
      <w:r>
        <w:t xml:space="preserve">Total Budget: $38,500 AUD</w:t>
      </w:r>
    </w:p>
    <w:p>
      <w:pPr>
        <w:numPr>
          <w:ilvl w:val="0"/>
          <w:numId w:val="1007"/>
        </w:numPr>
        <w:pStyle w:val="Compact"/>
      </w:pPr>
      <w:r>
        <w:t xml:space="preserve">Content Creation (45%): $17,325 – Video production, research tools</w:t>
      </w:r>
    </w:p>
    <w:p>
      <w:pPr>
        <w:numPr>
          <w:ilvl w:val="0"/>
          <w:numId w:val="1007"/>
        </w:numPr>
        <w:pStyle w:val="Compact"/>
      </w:pPr>
      <w:r>
        <w:t xml:space="preserve">Digital Marketing (30%): $11,550 – SEO tools, targeted social ads</w:t>
      </w:r>
    </w:p>
    <w:p>
      <w:pPr>
        <w:numPr>
          <w:ilvl w:val="0"/>
          <w:numId w:val="1007"/>
        </w:numPr>
        <w:pStyle w:val="Compact"/>
      </w:pPr>
      <w:r>
        <w:t xml:space="preserve">Community Events (15%): $5,775 – Venue costs, materials</w:t>
      </w:r>
    </w:p>
    <w:p>
      <w:pPr>
        <w:numPr>
          <w:ilvl w:val="0"/>
          <w:numId w:val="1007"/>
        </w:numPr>
        <w:pStyle w:val="Compact"/>
      </w:pPr>
      <w:r>
        <w:t xml:space="preserve">Partnership Development (10%): $3,850 – Event sponsorships</w:t>
      </w:r>
    </w:p>
    <w:bookmarkEnd w:id="29"/>
    <w:bookmarkStart w:id="30" w:name="success-measurement-kpis"/>
    <w:p>
      <w:pPr>
        <w:pStyle w:val="Heading2"/>
      </w:pPr>
      <w:r>
        <w:t xml:space="preserve">Success Measurement &amp; KPIs</w:t>
      </w:r>
    </w:p>
    <w:p>
      <w:pPr>
        <w:pStyle w:val="FirstParagraph"/>
      </w:pPr>
      <w:r>
        <w:t xml:space="preserve">We measure success through both quantitative and qualitative indicators aligned with Melbourne's media consumption patterns:</w:t>
      </w:r>
    </w:p>
    <w:p>
      <w:pPr>
        <w:numPr>
          <w:ilvl w:val="0"/>
          <w:numId w:val="1008"/>
        </w:numPr>
        <w:pStyle w:val="Compact"/>
      </w:pPr>
      <w:r>
        <w:rPr>
          <w:bCs/>
          <w:b/>
        </w:rPr>
        <w:t xml:space="preserve">Engagement Metrics:</w:t>
      </w:r>
      <w:r>
        <w:t xml:space="preserve"> </w:t>
      </w:r>
      <w:r>
        <w:t xml:space="preserve">50% monthly growth in newsletter open rates (benchmark: 32% for Australian newsletters)</w:t>
      </w:r>
    </w:p>
    <w:p>
      <w:pPr>
        <w:numPr>
          <w:ilvl w:val="0"/>
          <w:numId w:val="1008"/>
        </w:numPr>
        <w:pStyle w:val="Compact"/>
      </w:pPr>
      <w:r>
        <w:rPr>
          <w:bCs/>
          <w:b/>
        </w:rPr>
        <w:t xml:space="preserve">Audience Growth:</w:t>
      </w:r>
      <w:r>
        <w:t xml:space="preserve"> </w:t>
      </w:r>
      <w:r>
        <w:t xml:space="preserve">Achieve 15,000 unique monthly visitors to Melbourne-focused content by Year 1</w:t>
      </w:r>
    </w:p>
    <w:p>
      <w:pPr>
        <w:numPr>
          <w:ilvl w:val="0"/>
          <w:numId w:val="1008"/>
        </w:numPr>
        <w:pStyle w:val="Compact"/>
      </w:pPr>
      <w:r>
        <w:rPr>
          <w:bCs/>
          <w:b/>
        </w:rPr>
        <w:t xml:space="preserve">Influence Score:</w:t>
      </w:r>
      <w:r>
        <w:t xml:space="preserve"> </w:t>
      </w:r>
      <w:r>
        <w:t xml:space="preserve">Track media mentions and citation of journalist's work in local policy discussions</w:t>
      </w:r>
    </w:p>
    <w:p>
      <w:pPr>
        <w:numPr>
          <w:ilvl w:val="0"/>
          <w:numId w:val="1008"/>
        </w:numPr>
        <w:pStyle w:val="Compact"/>
      </w:pPr>
      <w:r>
        <w:rPr>
          <w:bCs/>
          <w:b/>
        </w:rPr>
        <w:t xml:space="preserve">Community Impact:</w:t>
      </w:r>
      <w:r>
        <w:t xml:space="preserve"> </w:t>
      </w:r>
      <w:r>
        <w:t xml:space="preserve">Survey feedback showing "increased understanding" of Melbourne issues (target: 70% positive response)</w:t>
      </w:r>
    </w:p>
    <w:p>
      <w:pPr>
        <w:pStyle w:val="FirstParagraph"/>
      </w:pPr>
      <w:r>
        <w:t xml:space="preserve">The Marketing Plan includes quarterly audits to refine strategies based on Melbourne-specific data—ensuring every initiative directly serves the journalist's mission within Australia's most media-engaged city.</w:t>
      </w:r>
    </w:p>
    <w:bookmarkEnd w:id="30"/>
    <w:bookmarkStart w:id="31" w:name="X7b18e74ed8dd20dd4106c5ab9c5ebcb1fbc2d54"/>
    <w:p>
      <w:pPr>
        <w:pStyle w:val="Heading2"/>
      </w:pPr>
      <w:r>
        <w:t xml:space="preserve">Conclusion: Why This Plan Works for Melbourne</w:t>
      </w:r>
    </w:p>
    <w:p>
      <w:pPr>
        <w:pStyle w:val="FirstParagraph"/>
      </w:pPr>
      <w:r>
        <w:t xml:space="preserve">This Marketing Plan isn't merely about promoting a journalist—it's about building a sustainable brand that reflects and elevates Australia Melbourne. By embedding hyperlocal knowledge into every content strategy, we address the critical gap between national news cycles and community needs. The plan leverages Melbourne's identity as a city of neighborhoods, creating authentic connections where other journalists fail to deliver localized relevance. This isn't just another journalist marketing strategy; it's a blueprint for becoming the indispensable voice for understanding modern Australia Melbourne—one story at a time. With this focused approach, the journalist will transition from contributor to cultural architect in one of the world's most vibrant media markets.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Melbourne Journalist Brand Strategy</dc:title>
  <dc:creator/>
  <dc:language>en</dc:language>
  <cp:keywords/>
  <dcterms:created xsi:type="dcterms:W3CDTF">2026-07-21T16:29:28Z</dcterms:created>
  <dcterms:modified xsi:type="dcterms:W3CDTF">2026-07-21T16:29:28Z</dcterms:modified>
</cp:coreProperties>
</file>

<file path=docProps/custom.xml><?xml version="1.0" encoding="utf-8"?>
<Properties xmlns="http://schemas.openxmlformats.org/officeDocument/2006/custom-properties" xmlns:vt="http://schemas.openxmlformats.org/officeDocument/2006/docPropsVTypes"/>
</file>