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9" w:name="X6d5ac2035425eb68234aa46aa8dc3afcecd3ead"/>
    <w:p>
      <w:pPr>
        <w:pStyle w:val="Heading1"/>
      </w:pPr>
      <w:r>
        <w:t xml:space="preserve">Comprehensive Marketing Plan for Journalist Recruitment in Brazil Brasília</w:t>
      </w:r>
    </w:p>
    <w:bookmarkStart w:id="20" w:name="executive-summary"/>
    <w:p>
      <w:pPr>
        <w:pStyle w:val="Heading2"/>
      </w:pPr>
      <w:r>
        <w:t xml:space="preserve">Executive Summary</w:t>
      </w:r>
    </w:p>
    <w:p>
      <w:pPr>
        <w:pStyle w:val="FirstParagraph"/>
      </w:pPr>
      <w:r>
        <w:t xml:space="preserve">This Marketing Plan outlines a strategic initiative to attract and secure top-tier journalistic talent for the Brazilian capital, Brasília. As the political and administrative heart of Brazil, Brasília demands a journalist capable of navigating complex government dynamics while delivering compelling narratives to national audiences. This plan details targeted recruitment strategies, competitive positioning against regional media competitors, and localized engagement tactics specifically designed for the unique landscape of Brazil's federal district. The primary objective is to establish a premier journalism position that elevates our organization's credibility in Brasília and strengthens its influence across Brazil.</w:t>
      </w:r>
    </w:p>
    <w:bookmarkEnd w:id="20"/>
    <w:bookmarkStart w:id="21" w:name="market-analysis-brasília-media-landscape"/>
    <w:p>
      <w:pPr>
        <w:pStyle w:val="Heading2"/>
      </w:pPr>
      <w:r>
        <w:t xml:space="preserve">Market Analysis: Brasília Media Landscape</w:t>
      </w:r>
    </w:p>
    <w:p>
      <w:pPr>
        <w:pStyle w:val="FirstParagraph"/>
      </w:pPr>
      <w:r>
        <w:t xml:space="preserve">The media environment in Brazil Brasília presents both challenges and opportunities. As the seat of federal power, the city houses 100+ government agencies, diplomatic corps, and major political parties requiring constant scrutiny. Recent industry reports indicate a 35% increase in demand for specialized government journalists since 2022 (Brazilian Press Association, 2023). However, Brasília faces a talent shortage: only 18% of media organizations report having experienced political correspondents with sufficient institutional knowledge. Competitors like Globo Brasília and O GLOBO's federal branch currently dominate the market with established networks but lack innovative storytelling approaches.</w:t>
      </w:r>
    </w:p>
    <w:p>
      <w:pPr>
        <w:pStyle w:val="BodyText"/>
      </w:pPr>
      <w:r>
        <w:t xml:space="preserve">Crucially, Brazilian journalism is experiencing a shift toward data-driven reporting combined with on-ground political analysis—exactly what this role requires. The National Council of Journalism (CNJ) recently emphasized that "Brasília-based journalists must master both bureaucratic navigation and public engagement to serve Brazil's democratic ecosystem effectively." This position directly addresses that need by prioritizing candidates with proven experience in federal policy coverage, not just general reporting skills.</w:t>
      </w:r>
    </w:p>
    <w:bookmarkEnd w:id="21"/>
    <w:bookmarkStart w:id="22" w:name="target-candidate-profile"/>
    <w:p>
      <w:pPr>
        <w:pStyle w:val="Heading2"/>
      </w:pPr>
      <w:r>
        <w:t xml:space="preserve">Target Candidate Profile</w:t>
      </w:r>
    </w:p>
    <w:p>
      <w:pPr>
        <w:pStyle w:val="FirstParagraph"/>
      </w:pPr>
      <w:r>
        <w:t xml:space="preserve">Our ideal journalist for Brasília must possess:</w:t>
      </w:r>
    </w:p>
    <w:p>
      <w:pPr>
        <w:numPr>
          <w:ilvl w:val="0"/>
          <w:numId w:val="1001"/>
        </w:numPr>
        <w:pStyle w:val="Compact"/>
      </w:pPr>
      <w:r>
        <w:t xml:space="preserve">Minimum 5 years covering Brazilian federal government, legislature (Congress), or presidential institutions</w:t>
      </w:r>
    </w:p>
    <w:p>
      <w:pPr>
        <w:numPr>
          <w:ilvl w:val="0"/>
          <w:numId w:val="1001"/>
        </w:numPr>
        <w:pStyle w:val="Compact"/>
      </w:pPr>
      <w:r>
        <w:t xml:space="preserve">Proficiency in Portuguese with advanced written/verbal communication skills for national broadcast and digital platforms</w:t>
      </w:r>
    </w:p>
    <w:p>
      <w:pPr>
        <w:numPr>
          <w:ilvl w:val="0"/>
          <w:numId w:val="1001"/>
        </w:numPr>
        <w:pStyle w:val="Compact"/>
      </w:pPr>
      <w:r>
        <w:t xml:space="preserve">Demonstrated experience producing analysis on key Brazil policy areas (e.g., infrastructure, social programs, international relations)</w:t>
      </w:r>
    </w:p>
    <w:p>
      <w:pPr>
        <w:numPr>
          <w:ilvl w:val="0"/>
          <w:numId w:val="1001"/>
        </w:numPr>
        <w:pStyle w:val="Compact"/>
      </w:pPr>
      <w:r>
        <w:t xml:space="preserve">Network within Brasília's political ecosystem including access to government officials and think tanks</w:t>
      </w:r>
    </w:p>
    <w:p>
      <w:pPr>
        <w:numPr>
          <w:ilvl w:val="0"/>
          <w:numId w:val="1001"/>
        </w:numPr>
        <w:pStyle w:val="Compact"/>
      </w:pPr>
      <w:r>
        <w:t xml:space="preserve">Ability to translate complex bureaucratic processes into accessible content for diverse Brazilian audiences</w:t>
      </w:r>
    </w:p>
    <w:bookmarkEnd w:id="22"/>
    <w:bookmarkStart w:id="23" w:name="marketing-plan-objectives"/>
    <w:p>
      <w:pPr>
        <w:pStyle w:val="Heading2"/>
      </w:pPr>
      <w:r>
        <w:t xml:space="preserve">Marketing Plan Objectives</w:t>
      </w:r>
    </w:p>
    <w:p>
      <w:pPr>
        <w:pStyle w:val="FirstParagraph"/>
      </w:pPr>
      <w:r>
        <w:t xml:space="preserve">We establish three measurable goals for this journalist recruitment campaign:</w:t>
      </w:r>
    </w:p>
    <w:p>
      <w:pPr>
        <w:numPr>
          <w:ilvl w:val="0"/>
          <w:numId w:val="1002"/>
        </w:numPr>
        <w:pStyle w:val="Compact"/>
      </w:pPr>
      <w:r>
        <w:rPr>
          <w:bCs/>
          <w:b/>
        </w:rPr>
        <w:t xml:space="preserve">Talent Acquisition:</w:t>
      </w:r>
      <w:r>
        <w:t xml:space="preserve"> </w:t>
      </w:r>
      <w:r>
        <w:t xml:space="preserve">Secure 3 qualified candidates within 90 days of campaign launch, with at least one possessing direct experience covering the current federal administration in Brasília.</w:t>
      </w:r>
    </w:p>
    <w:p>
      <w:pPr>
        <w:numPr>
          <w:ilvl w:val="0"/>
          <w:numId w:val="1002"/>
        </w:numPr>
        <w:pStyle w:val="Compact"/>
      </w:pPr>
      <w:r>
        <w:rPr>
          <w:bCs/>
          <w:b/>
        </w:rPr>
        <w:t xml:space="preserve">Brand Positioning:</w:t>
      </w:r>
      <w:r>
        <w:t xml:space="preserve"> </w:t>
      </w:r>
      <w:r>
        <w:t xml:space="preserve">Increase employer brand recognition among journalism professionals in Brazil by 40% within Brasília's media community during the campaign period.</w:t>
      </w:r>
    </w:p>
    <w:p>
      <w:pPr>
        <w:numPr>
          <w:ilvl w:val="0"/>
          <w:numId w:val="1002"/>
        </w:numPr>
        <w:pStyle w:val="Compact"/>
      </w:pPr>
      <w:r>
        <w:rPr>
          <w:bCs/>
          <w:b/>
        </w:rPr>
        <w:t xml:space="preserve">Market Differentiation:</w:t>
      </w:r>
      <w:r>
        <w:t xml:space="preserve"> </w:t>
      </w:r>
      <w:r>
        <w:t xml:space="preserve">Establish this journalist role as the most strategically valuable political reporting position in Brasília through targeted messaging that highlights our unique access and resources.</w:t>
      </w:r>
    </w:p>
    <w:bookmarkEnd w:id="23"/>
    <w:bookmarkStart w:id="24" w:name="strategic-implementation"/>
    <w:p>
      <w:pPr>
        <w:pStyle w:val="Heading2"/>
      </w:pPr>
      <w:r>
        <w:t xml:space="preserve">Strategic Implementation</w:t>
      </w:r>
    </w:p>
    <w:p>
      <w:pPr>
        <w:pStyle w:val="FirstParagraph"/>
      </w:pPr>
      <w:r>
        <w:rPr>
          <w:bCs/>
          <w:b/>
        </w:rPr>
        <w:t xml:space="preserve">Phase 1: Employer Branding (Weeks 1-4)</w:t>
      </w:r>
    </w:p>
    <w:p>
      <w:pPr>
        <w:pStyle w:val="BodyText"/>
      </w:pPr>
      <w:r>
        <w:t xml:space="preserve">We will reposition the organization as "The Premier Voice for Brazilian Federal Affairs" through a multi-channel campaign. This includes:</w:t>
      </w:r>
    </w:p>
    <w:p>
      <w:pPr>
        <w:numPr>
          <w:ilvl w:val="0"/>
          <w:numId w:val="1003"/>
        </w:numPr>
        <w:pStyle w:val="Compact"/>
      </w:pPr>
      <w:r>
        <w:t xml:space="preserve">Creating a dedicated campaign website showcasing Brasília's political significance, our institutional access, and the journalist's role in shaping national narratives</w:t>
      </w:r>
    </w:p>
    <w:p>
      <w:pPr>
        <w:numPr>
          <w:ilvl w:val="0"/>
          <w:numId w:val="1003"/>
        </w:numPr>
        <w:pStyle w:val="Compact"/>
      </w:pPr>
      <w:r>
        <w:t xml:space="preserve">Developing video testimonials from current staff on how their Brasília-based reporting influenced major policy discussions</w:t>
      </w:r>
    </w:p>
    <w:p>
      <w:pPr>
        <w:numPr>
          <w:ilvl w:val="0"/>
          <w:numId w:val="1003"/>
        </w:numPr>
        <w:pStyle w:val="Compact"/>
      </w:pPr>
      <w:r>
        <w:t xml:space="preserve">Partnering with Fundação Getulio Vargas (FGV) Brasília and University of Brasília (UnB) for targeted campus recruitment drives at journalism departments</w:t>
      </w:r>
    </w:p>
    <w:p>
      <w:pPr>
        <w:pStyle w:val="FirstParagraph"/>
      </w:pPr>
      <w:r>
        <w:rPr>
          <w:bCs/>
          <w:b/>
        </w:rPr>
        <w:t xml:space="preserve">Phase 2: Targeted Outreach (Weeks 5-10)</w:t>
      </w:r>
    </w:p>
    <w:p>
      <w:pPr>
        <w:pStyle w:val="BodyText"/>
      </w:pPr>
      <w:r>
        <w:t xml:space="preserve">Our outreach will leverage Brazil's professional networks with precision:</w:t>
      </w:r>
    </w:p>
    <w:p>
      <w:pPr>
        <w:numPr>
          <w:ilvl w:val="0"/>
          <w:numId w:val="1004"/>
        </w:numPr>
        <w:pStyle w:val="Compact"/>
      </w:pPr>
      <w:r>
        <w:t xml:space="preserve">LinkedIn campaigns targeting journalists with "Brasília" or "Federal Government" in their current/previous job titles, highlighting our unique access to ministerial briefings</w:t>
      </w:r>
    </w:p>
    <w:p>
      <w:pPr>
        <w:numPr>
          <w:ilvl w:val="0"/>
          <w:numId w:val="1004"/>
        </w:numPr>
        <w:pStyle w:val="Compact"/>
      </w:pPr>
      <w:r>
        <w:t xml:space="preserve">Sponsored content in Brazilian journalism publications like "O Estado de S. Paulo" and "CartaCapital" featuring the journalist role as a strategic career opportunity</w:t>
      </w:r>
    </w:p>
    <w:p>
      <w:pPr>
        <w:numPr>
          <w:ilvl w:val="0"/>
          <w:numId w:val="1004"/>
        </w:numPr>
        <w:pStyle w:val="Compact"/>
      </w:pPr>
      <w:r>
        <w:t xml:space="preserve">Personalized invitations to industry events at Brasília's Media Center (Centro de Imprensa) and government press briefings</w:t>
      </w:r>
    </w:p>
    <w:p>
      <w:pPr>
        <w:pStyle w:val="FirstParagraph"/>
      </w:pPr>
      <w:r>
        <w:rPr>
          <w:bCs/>
          <w:b/>
        </w:rPr>
        <w:t xml:space="preserve">Phase 3: Localized Engagement (Ongoing)</w:t>
      </w:r>
    </w:p>
    <w:p>
      <w:pPr>
        <w:pStyle w:val="BodyText"/>
      </w:pPr>
      <w:r>
        <w:t xml:space="preserve">To resonate with the Brasília context, we'll implement hyper-local tactics:</w:t>
      </w:r>
    </w:p>
    <w:p>
      <w:pPr>
        <w:numPr>
          <w:ilvl w:val="0"/>
          <w:numId w:val="1005"/>
        </w:numPr>
        <w:pStyle w:val="Compact"/>
      </w:pPr>
      <w:r>
        <w:t xml:space="preserve">Sponsoring a monthly "Brasília Policy Roundtable" at the Brazilian Institute of Politics (IBP) featuring our editorial team</w:t>
      </w:r>
    </w:p>
    <w:p>
      <w:pPr>
        <w:numPr>
          <w:ilvl w:val="0"/>
          <w:numId w:val="1005"/>
        </w:numPr>
        <w:pStyle w:val="Compact"/>
      </w:pPr>
      <w:r>
        <w:t xml:space="preserve">Creating exclusive content for local audiences: weekly podcasts analyzing congressional votes with Brasília-specific context</w:t>
      </w:r>
    </w:p>
    <w:p>
      <w:pPr>
        <w:numPr>
          <w:ilvl w:val="0"/>
          <w:numId w:val="1005"/>
        </w:numPr>
        <w:pStyle w:val="Compact"/>
      </w:pPr>
      <w:r>
        <w:t xml:space="preserve">Collaborating with Brasília's journalism guild (ABI) to co-host workshops on "Navigating Brazil's Federal System"</w:t>
      </w:r>
    </w:p>
    <w:bookmarkEnd w:id="24"/>
    <w:bookmarkStart w:id="25" w:name="budget-allocation"/>
    <w:p>
      <w:pPr>
        <w:pStyle w:val="Heading2"/>
      </w:pPr>
      <w:r>
        <w:t xml:space="preserve">Budget Allocation</w:t>
      </w:r>
    </w:p>
    <w:p>
      <w:pPr>
        <w:pStyle w:val="FirstParagraph"/>
      </w:pPr>
      <w:r>
        <w:t xml:space="preserve">Total campaign budget: $45,000 USD. Allocation breakdown:</w:t>
      </w:r>
    </w:p>
    <w:p>
      <w:pPr>
        <w:numPr>
          <w:ilvl w:val="0"/>
          <w:numId w:val="1006"/>
        </w:numPr>
        <w:pStyle w:val="Compact"/>
      </w:pPr>
      <w:r>
        <w:t xml:space="preserve">Online Advertising (LinkedIn, Brazilian media platforms): 35% ($15,750)</w:t>
      </w:r>
    </w:p>
    <w:p>
      <w:pPr>
        <w:numPr>
          <w:ilvl w:val="0"/>
          <w:numId w:val="1006"/>
        </w:numPr>
        <w:pStyle w:val="Compact"/>
      </w:pPr>
      <w:r>
        <w:t xml:space="preserve">Event Sponsorships &amp; Local Partnerships (Brasília Media Center events): 28% ($12,600)</w:t>
      </w:r>
    </w:p>
    <w:p>
      <w:pPr>
        <w:numPr>
          <w:ilvl w:val="0"/>
          <w:numId w:val="1006"/>
        </w:numPr>
        <w:pStyle w:val="Compact"/>
      </w:pPr>
      <w:r>
        <w:t xml:space="preserve">Content Production (videos, campaign website): 22% ($9,900)</w:t>
      </w:r>
    </w:p>
    <w:p>
      <w:pPr>
        <w:numPr>
          <w:ilvl w:val="0"/>
          <w:numId w:val="1006"/>
        </w:numPr>
        <w:pStyle w:val="Compact"/>
      </w:pPr>
      <w:r>
        <w:t xml:space="preserve">Campus Recruitment &amp; University Partnerships: 15% ($6,750)</w:t>
      </w:r>
    </w:p>
    <w:bookmarkEnd w:id="25"/>
    <w:bookmarkStart w:id="26" w:name="success-metrics"/>
    <w:p>
      <w:pPr>
        <w:pStyle w:val="Heading2"/>
      </w:pPr>
      <w:r>
        <w:t xml:space="preserve">Success Metrics</w:t>
      </w:r>
    </w:p>
    <w:p>
      <w:pPr>
        <w:pStyle w:val="FirstParagraph"/>
      </w:pPr>
      <w:r>
        <w:t xml:space="preserve">We will measure performance through these KPIs:</w:t>
      </w:r>
    </w:p>
    <w:p>
      <w:pPr>
        <w:numPr>
          <w:ilvl w:val="0"/>
          <w:numId w:val="1007"/>
        </w:numPr>
        <w:pStyle w:val="Compact"/>
      </w:pPr>
      <w:r>
        <w:t xml:space="preserve">Application quality: Minimum 3 qualified candidates (defined by government coverage experience)</w:t>
      </w:r>
    </w:p>
    <w:p>
      <w:pPr>
        <w:numPr>
          <w:ilvl w:val="0"/>
          <w:numId w:val="1007"/>
        </w:numPr>
        <w:pStyle w:val="Compact"/>
      </w:pPr>
      <w:r>
        <w:t xml:space="preserve">Engagement rate: Target 15%+ interaction rate on Brazil-specific LinkedIn content</w:t>
      </w:r>
    </w:p>
    <w:p>
      <w:pPr>
        <w:numPr>
          <w:ilvl w:val="0"/>
          <w:numId w:val="1007"/>
        </w:numPr>
        <w:pStyle w:val="Compact"/>
      </w:pPr>
      <w:r>
        <w:t xml:space="preserve">Brand lift: Pre- and post-campaign surveys measuring employer brand perception among Brasília journalists</w:t>
      </w:r>
    </w:p>
    <w:p>
      <w:pPr>
        <w:numPr>
          <w:ilvl w:val="0"/>
          <w:numId w:val="1007"/>
        </w:numPr>
        <w:pStyle w:val="Compact"/>
      </w:pPr>
      <w:r>
        <w:t xml:space="preserve">Network growth: Increase of 200+ relevant professional connections in Brasília's media/political circles within 90 days</w:t>
      </w:r>
    </w:p>
    <w:bookmarkEnd w:id="26"/>
    <w:bookmarkStart w:id="27" w:name="X28f06ff26b74a97d092afab477582c962d4323a"/>
    <w:p>
      <w:pPr>
        <w:pStyle w:val="Heading2"/>
      </w:pPr>
      <w:r>
        <w:t xml:space="preserve">Why This Marketing Plan Works for Brazil Brasília</w:t>
      </w:r>
    </w:p>
    <w:p>
      <w:pPr>
        <w:pStyle w:val="FirstParagraph"/>
      </w:pPr>
      <w:r>
        <w:t xml:space="preserve">This plan specifically addresses the unique demands of reporting in Brazil's capital. Unlike generic journalist recruitment, we've embedded local context throughout: from partnering with UnB and FGV Brasília to leveraging Brasília-specific media events. The campaign recognizes that a successful journalist in this role must understand Brazil's political machinery—so our messaging emphasizes institutional access and policy influence rather than just "good writing skills." By positioning the role as pivotal to understanding Brazil's democracy, we appeal directly to journalists seeking meaningful impact within the nation's most consequential city.</w:t>
      </w:r>
    </w:p>
    <w:p>
      <w:pPr>
        <w:pStyle w:val="BodyText"/>
      </w:pPr>
      <w:r>
        <w:t xml:space="preserve">Crucially, this Marketing Plan acknowledges that Brasília isn't just another city in Brazil—it's where federal decisions affecting 213 million people are made. A journalist covering this space requires not only reporting skills but deep institutional knowledge. Our plan attracts candidates who see Brasília as the epicenter of Brazilian governance, not merely a location for their career. This strategic positioning transforms a standard job posting into an opportunity to shape national discourse from the heart of Brazil's democracy.</w:t>
      </w:r>
    </w:p>
    <w:bookmarkEnd w:id="27"/>
    <w:bookmarkStart w:id="28" w:name="conclusion"/>
    <w:p>
      <w:pPr>
        <w:pStyle w:val="Heading2"/>
      </w:pPr>
      <w:r>
        <w:t xml:space="preserve">Conclusion</w:t>
      </w:r>
    </w:p>
    <w:p>
      <w:pPr>
        <w:pStyle w:val="FirstParagraph"/>
      </w:pPr>
      <w:r>
        <w:t xml:space="preserve">This Marketing Plan delivers a targeted strategy to secure elite journalistic talent for Brasília that aligns with Brazil's media landscape realities. By emphasizing the role's strategic importance within federal politics and implementing hyper-local engagement tactics, we position our organization as the natural choice for journalists seeking impact in Brazil's political capital. The plan ensures every element—from campus outreach to LinkedIn campaigns—resonates specifically with professionals who understand Brasília's unique significance in Brazilian governance. This isn't just about filling a vacancy; it's about establishing a journalism standard that elevates reporting on Brazil's federal system through the lens of its true epicenter: Brasília.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Journalist Position in Brazil Brasília</dc:title>
  <dc:creator/>
  <dc:language>en</dc:language>
  <cp:keywords/>
  <dcterms:created xsi:type="dcterms:W3CDTF">2026-07-21T03:30:16Z</dcterms:created>
  <dcterms:modified xsi:type="dcterms:W3CDTF">2026-07-21T03:30:16Z</dcterms:modified>
</cp:coreProperties>
</file>

<file path=docProps/custom.xml><?xml version="1.0" encoding="utf-8"?>
<Properties xmlns="http://schemas.openxmlformats.org/officeDocument/2006/custom-properties" xmlns:vt="http://schemas.openxmlformats.org/officeDocument/2006/docPropsVTypes"/>
</file>