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Journalistic</w:t>
      </w:r>
      <w:r>
        <w:t xml:space="preserve"> </w:t>
      </w:r>
      <w:r>
        <w:t xml:space="preserve">Excellence</w:t>
      </w:r>
      <w:r>
        <w:t xml:space="preserve"> </w:t>
      </w:r>
      <w:r>
        <w:t xml:space="preserve">in</w:t>
      </w:r>
      <w:r>
        <w:t xml:space="preserve"> </w:t>
      </w:r>
      <w:r>
        <w:t xml:space="preserve">Beijing,</w:t>
      </w:r>
      <w:r>
        <w:t xml:space="preserve"> </w:t>
      </w:r>
      <w:r>
        <w:t xml:space="preserve">China</w:t>
      </w:r>
    </w:p>
    <w:bookmarkStart w:id="31" w:name="X4d6e1dea62428426fcb50aba109f40f9dfaea2b"/>
    <w:p>
      <w:pPr>
        <w:pStyle w:val="Heading1"/>
      </w:pPr>
      <w:r>
        <w:t xml:space="preserve">Marketing Plan for Professional Journalist Development in Beijing, China</w:t>
      </w:r>
    </w:p>
    <w:bookmarkStart w:id="20" w:name="executive-summary"/>
    <w:p>
      <w:pPr>
        <w:pStyle w:val="Heading2"/>
      </w:pPr>
      <w:r>
        <w:t xml:space="preserve">Executive Summary</w:t>
      </w:r>
    </w:p>
    <w:p>
      <w:pPr>
        <w:pStyle w:val="FirstParagraph"/>
      </w:pPr>
      <w:r>
        <w:t xml:space="preserve">This Marketing Plan outlines a strategic initiative to elevate journalistic standards and professional development within the dynamic media landscape of Beijing, China. Targeting both established news organizations and emerging journalists in the capital city, this plan addresses critical needs for ethical reporting, digital adaptation, and regulatory compliance while aligning with national media policies. By positioning Beijing as a hub for responsible journalism innovation, this initiative aims to strengthen public trust in media institutions across the Chinese market.</w:t>
      </w:r>
    </w:p>
    <w:bookmarkEnd w:id="20"/>
    <w:bookmarkStart w:id="21" w:name="X4c7d70c85b6786184558087564e23adf69752a7"/>
    <w:p>
      <w:pPr>
        <w:pStyle w:val="Heading2"/>
      </w:pPr>
      <w:r>
        <w:t xml:space="preserve">Market Analysis: The Beijing Journalist Ecosystem</w:t>
      </w:r>
    </w:p>
    <w:p>
      <w:pPr>
        <w:pStyle w:val="FirstParagraph"/>
      </w:pPr>
      <w:r>
        <w:t xml:space="preserve">Beijing serves as China's political, cultural, and media epicenter, hosting headquarters of state-owned outlets (Xinhua News Agency, CCTV) and leading private digital platforms. The city’s journalism sector faces dual pressures: rapid digital transformation requiring new skills, and stringent adherence to China's Media Law. Recent surveys indicate 68% of Beijing-based journalists report needing enhanced training in data verification tools and cross-platform storytelling—gaps this Marketing Plan directly addresses. Crucially, the Chinese government’s emphasis on "positive reporting" creates a unique opportunity to align professional development with national communication goals.</w:t>
      </w:r>
    </w:p>
    <w:bookmarkEnd w:id="21"/>
    <w:bookmarkStart w:id="22" w:name="target-audience-the-beijing-journalist"/>
    <w:p>
      <w:pPr>
        <w:pStyle w:val="Heading2"/>
      </w:pPr>
      <w:r>
        <w:t xml:space="preserve">Target Audience: The Beijing Journalist</w:t>
      </w:r>
    </w:p>
    <w:p>
      <w:pPr>
        <w:pStyle w:val="FirstParagraph"/>
      </w:pPr>
      <w:r>
        <w:t xml:space="preserve">Our primary audience comprises mid-career journalists (ages 28–45) working within Beijing’s media institutions, including state-affiliated outlets and tech-driven newsrooms in Zhongguancun Science Park. Secondary audiences include journalism students at Peking University and Renmin University, and editorial managers seeking team upskilling solutions. Key pain points identified through Beijing-focused focus groups include:</w:t>
      </w:r>
    </w:p>
    <w:p>
      <w:pPr>
        <w:numPr>
          <w:ilvl w:val="0"/>
          <w:numId w:val="1001"/>
        </w:numPr>
        <w:pStyle w:val="Compact"/>
      </w:pPr>
      <w:r>
        <w:t xml:space="preserve">Limited access to advanced training in AI-assisted reporting</w:t>
      </w:r>
    </w:p>
    <w:p>
      <w:pPr>
        <w:numPr>
          <w:ilvl w:val="0"/>
          <w:numId w:val="1001"/>
        </w:numPr>
        <w:pStyle w:val="Compact"/>
      </w:pPr>
      <w:r>
        <w:t xml:space="preserve">Challenges in navigating China's evolving media regulations</w:t>
      </w:r>
    </w:p>
    <w:p>
      <w:pPr>
        <w:numPr>
          <w:ilvl w:val="0"/>
          <w:numId w:val="1001"/>
        </w:numPr>
        <w:pStyle w:val="Compact"/>
      </w:pPr>
      <w:r>
        <w:t xml:space="preserve">Need for platforms to showcase ethical journalism case studies</w:t>
      </w:r>
    </w:p>
    <w:bookmarkEnd w:id="22"/>
    <w:bookmarkStart w:id="26" w:name="X52dbb6eeac4d112d50e8f2deb0551bc24ea3072"/>
    <w:p>
      <w:pPr>
        <w:pStyle w:val="Heading2"/>
      </w:pPr>
      <w:r>
        <w:t xml:space="preserve">Core Marketing Strategy: The "Beijing Journalist Excellence" Framework</w:t>
      </w:r>
    </w:p>
    <w:p>
      <w:pPr>
        <w:pStyle w:val="FirstParagraph"/>
      </w:pPr>
      <w:r>
        <w:t xml:space="preserve">This three-pillar strategy directly serves the needs of Beijing's journalistic community:</w:t>
      </w:r>
    </w:p>
    <w:bookmarkStart w:id="23" w:name="X4221bd21d81a71a33e1299c70a38badeed993f1"/>
    <w:p>
      <w:pPr>
        <w:pStyle w:val="Heading3"/>
      </w:pPr>
      <w:r>
        <w:t xml:space="preserve">1. Regulatory-Compliant Skill Development Program</w:t>
      </w:r>
    </w:p>
    <w:p>
      <w:pPr>
        <w:pStyle w:val="FirstParagraph"/>
      </w:pPr>
      <w:r>
        <w:t xml:space="preserve">We partner with China Journalists Association (CJA) to launch certified workshops in Beijing, covering:</w:t>
      </w:r>
      <w:r>
        <w:t xml:space="preserve"> </w:t>
      </w:r>
      <w:r>
        <w:t xml:space="preserve">• Legal frameworks for digital reporting under China's Cybersecurity Law</w:t>
      </w:r>
      <w:r>
        <w:t xml:space="preserve"> </w:t>
      </w:r>
      <w:r>
        <w:t xml:space="preserve">• Ethical storytelling aligned with the "Socialist Core Values"</w:t>
      </w:r>
      <w:r>
        <w:t xml:space="preserve"> </w:t>
      </w:r>
      <w:r>
        <w:t xml:space="preserve">• Advanced data journalism using approved Chinese platforms (e.g., WeChat Mini Programs, Baidu Index)</w:t>
      </w:r>
      <w:r>
        <w:t xml:space="preserve"> </w:t>
      </w:r>
      <w:r>
        <w:t xml:space="preserve">*Implementation:* Monthly sessions at CJA’s Beijing headquarters, featuring senior editors from People's Daily and Beijing Daily. Each workshop includes case studies of successful China-focused reporting (e.g., "Digital Silk Road" coverage).</w:t>
      </w:r>
    </w:p>
    <w:bookmarkEnd w:id="23"/>
    <w:bookmarkStart w:id="24" w:name="X40d7556f87794d5873c5e5a36478280b3f3d114"/>
    <w:p>
      <w:pPr>
        <w:pStyle w:val="Heading3"/>
      </w:pPr>
      <w:r>
        <w:t xml:space="preserve">2. Digital Media Toolkit for Beijing Journalists</w:t>
      </w:r>
    </w:p>
    <w:p>
      <w:pPr>
        <w:pStyle w:val="FirstParagraph"/>
      </w:pPr>
      <w:r>
        <w:t xml:space="preserve">A free mobile application ("Beijing Press Hub") will be developed with localized features:</w:t>
      </w:r>
      <w:r>
        <w:t xml:space="preserve"> </w:t>
      </w:r>
      <w:r>
        <w:t xml:space="preserve">• Real-time regulatory updates from Beijing Municipal Communications Administration</w:t>
      </w:r>
      <w:r>
        <w:t xml:space="preserve"> </w:t>
      </w:r>
      <w:r>
        <w:t xml:space="preserve">• Verified news sources database (vetted by Xinhua)</w:t>
      </w:r>
      <w:r>
        <w:t xml:space="preserve"> </w:t>
      </w:r>
      <w:r>
        <w:t xml:space="preserve">• Template library for compliant social media reporting</w:t>
      </w:r>
      <w:r>
        <w:t xml:space="preserve"> </w:t>
      </w:r>
      <w:r>
        <w:t xml:space="preserve">*Marketing Angle:* Positioned as an indispensable "tool for every Beijing journalist," distributed via partnerships with Peking University’s School of Journalism and China Media Group. The app will be showcased at the Beijing International Press Festival.</w:t>
      </w:r>
    </w:p>
    <w:bookmarkEnd w:id="24"/>
    <w:bookmarkStart w:id="25" w:name="X1a2391b6921a18413fd5e1b9d7146e92832edce"/>
    <w:p>
      <w:pPr>
        <w:pStyle w:val="Heading3"/>
      </w:pPr>
      <w:r>
        <w:t xml:space="preserve">3. Community Building: The Beijing Journalist Network</w:t>
      </w:r>
    </w:p>
    <w:p>
      <w:pPr>
        <w:pStyle w:val="FirstParagraph"/>
      </w:pPr>
      <w:r>
        <w:t xml:space="preserve">A physical-digital community center in central Beijing (near the Forbidden City) will host:</w:t>
      </w:r>
      <w:r>
        <w:t xml:space="preserve"> </w:t>
      </w:r>
      <w:r>
        <w:t xml:space="preserve">• Quarterly "Ethical Journalism Dialogues" with top editors</w:t>
      </w:r>
      <w:r>
        <w:t xml:space="preserve"> </w:t>
      </w:r>
      <w:r>
        <w:t xml:space="preserve">• Mentorship matching for young journalists and senior professionals</w:t>
      </w:r>
      <w:r>
        <w:t xml:space="preserve"> </w:t>
      </w:r>
      <w:r>
        <w:t xml:space="preserve">• Annual award for "Most Impactful China Narrative" (e.g., climate action coverage in Beijing's parks)</w:t>
      </w:r>
      <w:r>
        <w:t xml:space="preserve"> </w:t>
      </w:r>
      <w:r>
        <w:t xml:space="preserve">*Unique Value:* Creates a trusted hub where Beijing journalists exchange best practices within China’s media ecosystem, reinforcing professional identity.</w:t>
      </w:r>
    </w:p>
    <w:bookmarkEnd w:id="25"/>
    <w:bookmarkEnd w:id="26"/>
    <w:bookmarkStart w:id="27" w:name="implementation-timeline-beijing-specific"/>
    <w:p>
      <w:pPr>
        <w:pStyle w:val="Heading2"/>
      </w:pPr>
      <w:r>
        <w:t xml:space="preserve">Implementation Timeline (Beijing-Specific)</w:t>
      </w:r>
    </w:p>
    <w:p>
      <w:pPr>
        <w:pStyle w:val="FirstParagraph"/>
      </w:pPr>
      <w:r>
        <w:t xml:space="preserve">Phase</w:t>
      </w:r>
    </w:p>
    <w:p>
      <w:pPr>
        <w:pStyle w:val="BodyText"/>
      </w:pPr>
      <w:r>
        <w:t xml:space="preserve">Timeline</w:t>
      </w:r>
    </w:p>
    <w:p>
      <w:pPr>
        <w:pStyle w:val="BodyText"/>
      </w:pPr>
      <w:r>
        <w:t xml:space="preserve">Key Beijing Activities</w:t>
      </w:r>
    </w:p>
    <w:p>
      <w:pPr>
        <w:pStyle w:val="BodyText"/>
      </w:pPr>
      <w:r>
        <w:t xml:space="preserve">Foundation</w:t>
      </w:r>
    </w:p>
    <w:p>
      <w:pPr>
        <w:pStyle w:val="BodyText"/>
      </w:pPr>
      <w:r>
        <w:t xml:space="preserve">Q1 2024</w:t>
      </w:r>
    </w:p>
    <w:p>
      <w:pPr>
        <w:pStyle w:val="BodyText"/>
      </w:pPr>
      <w:r>
        <w:t xml:space="preserve">Certification with CJA; App beta launch at Peking University campus event in Haidian District</w:t>
      </w:r>
    </w:p>
    <w:p>
      <w:pPr>
        <w:pStyle w:val="BodyText"/>
      </w:pPr>
      <w:r>
        <w:t xml:space="preserve">Growth</w:t>
      </w:r>
    </w:p>
    <w:p>
      <w:pPr>
        <w:pStyle w:val="BodyText"/>
      </w:pPr>
      <w:r>
        <w:t xml:space="preserve">Q3 2024</w:t>
      </w:r>
    </w:p>
    <w:p>
      <w:pPr>
        <w:pStyle w:val="BodyText"/>
      </w:pPr>
      <w:r>
        <w:t xml:space="preserve">Scale-up</w:t>
      </w:r>
    </w:p>
    <w:p>
      <w:pPr>
        <w:pStyle w:val="BodyText"/>
      </w:pPr>
      <w:r>
        <w:t xml:space="preserve">Q1 2025</w:t>
      </w:r>
    </w:p>
    <w:p>
      <w:pPr>
        <w:pStyle w:val="BodyText"/>
      </w:pPr>
      <w:r>
        <w:t xml:space="preserve">Limited expansion to Shanghai &amp; Guangzhou; Beijing-based app user target: 5,000 journalists (35% of city’s media workforce)</w:t>
      </w:r>
    </w:p>
    <w:bookmarkEnd w:id="27"/>
    <w:bookmarkStart w:id="28" w:name="key-performance-indicators-kpis"/>
    <w:p>
      <w:pPr>
        <w:pStyle w:val="Heading2"/>
      </w:pPr>
      <w:r>
        <w:t xml:space="preserve">Key Performance Indicators (KPIs)</w:t>
      </w:r>
    </w:p>
    <w:p>
      <w:pPr>
        <w:pStyle w:val="FirstParagraph"/>
      </w:pPr>
      <w:r>
        <w:t xml:space="preserve">Measuring success through Beijing-specific metrics:</w:t>
      </w:r>
      <w:r>
        <w:t xml:space="preserve"> </w:t>
      </w:r>
      <w:r>
        <w:t xml:space="preserve">• 85% participant satisfaction in CJA-certified workshops (Beijing pilot)</w:t>
      </w:r>
      <w:r>
        <w:t xml:space="preserve"> </w:t>
      </w:r>
      <w:r>
        <w:t xml:space="preserve">• 30% increase in app usage by journalists at major Beijing newsrooms</w:t>
      </w:r>
      <w:r>
        <w:t xml:space="preserve"> </w:t>
      </w:r>
      <w:r>
        <w:t xml:space="preserve">• 15+ case studies of improved reporting quality published via the network (e.g., "Urban Greening Project" coverage)</w:t>
      </w:r>
      <w:r>
        <w:t xml:space="preserve"> </w:t>
      </w:r>
      <w:r>
        <w:t xml:space="preserve">• Positive media mentions in Beijing-based outlets (e.g., Beijing Daily, China News Service)</w:t>
      </w:r>
    </w:p>
    <w:bookmarkEnd w:id="28"/>
    <w:bookmarkStart w:id="29" w:name="X93a582bf7dadeec364bdc219d0ec5754972c30b"/>
    <w:p>
      <w:pPr>
        <w:pStyle w:val="Heading2"/>
      </w:pPr>
      <w:r>
        <w:t xml:space="preserve">Why This Marketing Plan Matters for Journalism in China</w:t>
      </w:r>
    </w:p>
    <w:p>
      <w:pPr>
        <w:pStyle w:val="FirstParagraph"/>
      </w:pPr>
      <w:r>
        <w:t xml:space="preserve">This initiative is not merely a service—it’s an investment in journalism’s role within China's communication strategy. By embedding professional development within Beijing’s regulatory and cultural context, we empower journalists to fulfill their mandate: reporting accurately while advancing national narratives. The plan directly responds to the Chinese government’s call for "high-quality media" (2023 White Paper on Media Development) by delivering practical tools that meet Beijing’s unique demands.</w:t>
      </w:r>
    </w:p>
    <w:bookmarkEnd w:id="29"/>
    <w:bookmarkStart w:id="30" w:name="conclusion"/>
    <w:p>
      <w:pPr>
        <w:pStyle w:val="Heading2"/>
      </w:pPr>
      <w:r>
        <w:t xml:space="preserve">Conclusion</w:t>
      </w:r>
    </w:p>
    <w:p>
      <w:pPr>
        <w:pStyle w:val="FirstParagraph"/>
      </w:pPr>
      <w:r>
        <w:t xml:space="preserve">The "Beijing Journalist Excellence" Marketing Plan positions journalistic development as an opportunity—not a challenge—for media professionals across China. By focusing intensely on the capital city’s ecosystem, this plan creates measurable value for every journalist in Beijing, strengthening their ability to inform audiences responsibly within China's evolving media landscape. Success will be measured not just by participation numbers but by tangible improvements in reporting integrity and public trust—a mission vital to Beijing’s identity as China's media leader.</w:t>
      </w:r>
    </w:p>
    <w:p>
      <w:pPr>
        <w:pStyle w:val="BodyText"/>
      </w:pPr>
      <w:r>
        <w:rPr>
          <w:bCs/>
          <w:b/>
        </w:rPr>
        <w:t xml:space="preserve">Disclaimer:</w:t>
      </w:r>
      <w:r>
        <w:t xml:space="preserve"> </w:t>
      </w:r>
      <w:r>
        <w:t xml:space="preserve">This Marketing Plan adheres strictly to the People’s Republic of China’s Press Law and promotes journalism that serves societal development goals. All content will be reviewed by Beijing Municipal Propaganda Department for compliance prior to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Journalistic Excellence in Beijing, China</dc:title>
  <dc:creator/>
  <dc:language>en</dc:language>
  <cp:keywords/>
  <dcterms:created xsi:type="dcterms:W3CDTF">2026-07-21T06:44:28Z</dcterms:created>
  <dcterms:modified xsi:type="dcterms:W3CDTF">2026-07-21T06:44:28Z</dcterms:modified>
</cp:coreProperties>
</file>

<file path=docProps/custom.xml><?xml version="1.0" encoding="utf-8"?>
<Properties xmlns="http://schemas.openxmlformats.org/officeDocument/2006/custom-properties" xmlns:vt="http://schemas.openxmlformats.org/officeDocument/2006/docPropsVTypes"/>
</file>