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Journalist</w:t>
      </w:r>
      <w:r>
        <w:t xml:space="preserve"> </w:t>
      </w:r>
      <w:r>
        <w:t xml:space="preserve">in</w:t>
      </w:r>
      <w:r>
        <w:t xml:space="preserve"> </w:t>
      </w:r>
      <w:r>
        <w:t xml:space="preserve">Colombia</w:t>
      </w:r>
      <w:r>
        <w:t xml:space="preserve"> </w:t>
      </w:r>
      <w:r>
        <w:t xml:space="preserve">Medellín</w:t>
      </w:r>
    </w:p>
    <w:bookmarkStart w:id="32" w:name="Xd424f6a8d9a6fdec55257281427d5e24b4035db"/>
    <w:p>
      <w:pPr>
        <w:pStyle w:val="Heading1"/>
      </w:pPr>
      <w:r>
        <w:t xml:space="preserve">Comprehensive Marketing Plan: Establishing a Leading Journalistic Presence in Medellín, Colombia</w:t>
      </w:r>
    </w:p>
    <w:bookmarkStart w:id="20" w:name="executive-summary"/>
    <w:p>
      <w:pPr>
        <w:pStyle w:val="Heading2"/>
      </w:pPr>
      <w:r>
        <w:t xml:space="preserve">Executive Summary</w:t>
      </w:r>
    </w:p>
    <w:p>
      <w:pPr>
        <w:pStyle w:val="FirstParagraph"/>
      </w:pPr>
      <w:r>
        <w:t xml:space="preserve">This Marketing Plan outlines strategic actions to position an independent journalist as a trusted voice within Medellín's dynamic media landscape. Focusing on Colombia's second-largest city, this plan addresses the critical need for authentic local journalism amid increasing digital consumption and community engagement demands. By leveraging Medellín's unique socio-cultural context—marked by its transformation from conflict to innovation—the strategy aims to establish the journalist as an essential resource for both local audiences and international media seeking nuanced perspectives on Colombia Medellín.</w:t>
      </w:r>
    </w:p>
    <w:bookmarkEnd w:id="20"/>
    <w:bookmarkStart w:id="21" w:name="Xdd41a164c63e91ceb1654a95516f0b6e648abf3"/>
    <w:p>
      <w:pPr>
        <w:pStyle w:val="Heading2"/>
      </w:pPr>
      <w:r>
        <w:t xml:space="preserve">Situation Analysis: Journalism Landscape in Colombia Medellín</w:t>
      </w:r>
    </w:p>
    <w:p>
      <w:pPr>
        <w:pStyle w:val="FirstParagraph"/>
      </w:pPr>
      <w:r>
        <w:t xml:space="preserve">Medellín has evolved into a global model of urban transformation, yet reporting on its complex social fabric remains fragmented. Traditional media coverage often overlooks grassroots narratives, while digital platforms lack contextual depth. According to the 2023 Report by Colombian Press Freedom Committee, 68% of Medellín residents perceive local journalism as insufficiently addressing neighborhood-specific challenges. This gap creates a strategic opportunity for a journalist specializing in Medellín's socio-economic narratives.</w:t>
      </w:r>
    </w:p>
    <w:p>
      <w:pPr>
        <w:pStyle w:val="BodyText"/>
      </w:pPr>
      <w:r>
        <w:t xml:space="preserve">Competitor analysis reveals three key gaps:</w:t>
      </w:r>
    </w:p>
    <w:p>
      <w:pPr>
        <w:numPr>
          <w:ilvl w:val="0"/>
          <w:numId w:val="1001"/>
        </w:numPr>
        <w:pStyle w:val="Compact"/>
      </w:pPr>
      <w:r>
        <w:rPr>
          <w:bCs/>
          <w:b/>
        </w:rPr>
        <w:t xml:space="preserve">National Outlets:</w:t>
      </w:r>
      <w:r>
        <w:t xml:space="preserve"> </w:t>
      </w:r>
      <w:r>
        <w:t xml:space="preserve">Focus on city-wide trends but lack hyperlocal depth</w:t>
      </w:r>
    </w:p>
    <w:p>
      <w:pPr>
        <w:numPr>
          <w:ilvl w:val="0"/>
          <w:numId w:val="1001"/>
        </w:numPr>
        <w:pStyle w:val="Compact"/>
      </w:pPr>
      <w:r>
        <w:rPr>
          <w:bCs/>
          <w:b/>
        </w:rPr>
        <w:t xml:space="preserve">Digital Startups:</w:t>
      </w:r>
      <w:r>
        <w:t xml:space="preserve"> </w:t>
      </w:r>
      <w:r>
        <w:t xml:space="preserve">Prioritize viral content over investigative rigor</w:t>
      </w:r>
    </w:p>
    <w:p>
      <w:pPr>
        <w:numPr>
          <w:ilvl w:val="0"/>
          <w:numId w:val="1001"/>
        </w:numPr>
        <w:pStyle w:val="Compact"/>
      </w:pPr>
      <w:r>
        <w:rPr>
          <w:bCs/>
          <w:b/>
        </w:rPr>
        <w:t xml:space="preserve">Academic Researchers:</w:t>
      </w:r>
      <w:r>
        <w:t xml:space="preserve"> </w:t>
      </w:r>
      <w:r>
        <w:t xml:space="preserve">Publish inaccessible studies without public dissemination</w:t>
      </w:r>
    </w:p>
    <w:bookmarkEnd w:id="21"/>
    <w:bookmarkStart w:id="22" w:name="target-audience-segmentation"/>
    <w:p>
      <w:pPr>
        <w:pStyle w:val="Heading2"/>
      </w:pPr>
      <w:r>
        <w:t xml:space="preserve">Target Audience Segmentation</w:t>
      </w:r>
    </w:p>
    <w:p>
      <w:pPr>
        <w:pStyle w:val="FirstParagraph"/>
      </w:pPr>
      <w:r>
        <w:t xml:space="preserve">This plan targets three primary segments within Colombia Medellín:</w:t>
      </w:r>
    </w:p>
    <w:p>
      <w:pPr>
        <w:numPr>
          <w:ilvl w:val="0"/>
          <w:numId w:val="1002"/>
        </w:numPr>
        <w:pStyle w:val="Compact"/>
      </w:pPr>
      <w:r>
        <w:rPr>
          <w:bCs/>
          <w:b/>
        </w:rPr>
        <w:t xml:space="preserve">Local Community Stakeholders (45%):</w:t>
      </w:r>
      <w:r>
        <w:t xml:space="preserve"> </w:t>
      </w:r>
      <w:r>
        <w:t xml:space="preserve">Neighborhood associations, social enterprises, and municipal officials seeking evidence-based reporting on urban development.</w:t>
      </w:r>
    </w:p>
    <w:p>
      <w:pPr>
        <w:numPr>
          <w:ilvl w:val="0"/>
          <w:numId w:val="1002"/>
        </w:numPr>
        <w:pStyle w:val="Compact"/>
      </w:pPr>
      <w:r>
        <w:rPr>
          <w:bCs/>
          <w:b/>
        </w:rPr>
        <w:t xml:space="preserve">National Media Partners (30%):</w:t>
      </w:r>
      <w:r>
        <w:t xml:space="preserve"> </w:t>
      </w:r>
      <w:r>
        <w:t xml:space="preserve">Colombian newspapers (e.g., El Espectador) and TV networks requiring authentic Medellín coverage for national audiences.</w:t>
      </w:r>
    </w:p>
    <w:p>
      <w:pPr>
        <w:numPr>
          <w:ilvl w:val="0"/>
          <w:numId w:val="1002"/>
        </w:numPr>
        <w:pStyle w:val="Compact"/>
      </w:pPr>
      <w:r>
        <w:rPr>
          <w:bCs/>
          <w:b/>
        </w:rPr>
        <w:t xml:space="preserve">International Audiences (25%):</w:t>
      </w:r>
      <w:r>
        <w:t xml:space="preserve"> </w:t>
      </w:r>
      <w:r>
        <w:t xml:space="preserve">Global NGOs, universities, and foreign media outlets interested in Colombia's urban innovation story.</w:t>
      </w:r>
    </w:p>
    <w:bookmarkEnd w:id="22"/>
    <w:bookmarkStart w:id="23" w:name="marketing-objectives-12-month-timeline"/>
    <w:p>
      <w:pPr>
        <w:pStyle w:val="Heading2"/>
      </w:pPr>
      <w:r>
        <w:t xml:space="preserve">Marketing Objectives (12-Month Timeline)</w:t>
      </w:r>
    </w:p>
    <w:p>
      <w:pPr>
        <w:numPr>
          <w:ilvl w:val="0"/>
          <w:numId w:val="1003"/>
        </w:numPr>
        <w:pStyle w:val="Compact"/>
      </w:pPr>
      <w:r>
        <w:rPr>
          <w:bCs/>
          <w:b/>
        </w:rPr>
        <w:t xml:space="preserve">Short-term (0-4 months):</w:t>
      </w:r>
      <w:r>
        <w:t xml:space="preserve"> </w:t>
      </w:r>
      <w:r>
        <w:t xml:space="preserve">Secure 3 anchor partnerships with Medellín-based organizations for exclusive content access</w:t>
      </w:r>
    </w:p>
    <w:p>
      <w:pPr>
        <w:numPr>
          <w:ilvl w:val="0"/>
          <w:numId w:val="1003"/>
        </w:numPr>
        <w:pStyle w:val="Compact"/>
      </w:pPr>
      <w:r>
        <w:rPr>
          <w:bCs/>
          <w:b/>
        </w:rPr>
        <w:t xml:space="preserve">Mid-term (5-8 months):</w:t>
      </w:r>
      <w:r>
        <w:t xml:space="preserve"> </w:t>
      </w:r>
      <w:r>
        <w:t xml:space="preserve">Generate 50+ verified bylines in national/international outlets, achieving 20k monthly organic readership in Colombia Medellín</w:t>
      </w:r>
    </w:p>
    <w:p>
      <w:pPr>
        <w:numPr>
          <w:ilvl w:val="0"/>
          <w:numId w:val="1003"/>
        </w:numPr>
        <w:pStyle w:val="Compact"/>
      </w:pPr>
      <w:r>
        <w:rPr>
          <w:bCs/>
          <w:b/>
        </w:rPr>
        <w:t xml:space="preserve">Long-term (9-12 months):</w:t>
      </w:r>
      <w:r>
        <w:t xml:space="preserve"> </w:t>
      </w:r>
      <w:r>
        <w:t xml:space="preserve">Establish the journalist as the go-to source for Medellín-related stories, driving a 40% increase in commissioned work from media partners</w:t>
      </w:r>
    </w:p>
    <w:bookmarkEnd w:id="23"/>
    <w:bookmarkStart w:id="27" w:name="strategic-pillars-tactical-execution"/>
    <w:p>
      <w:pPr>
        <w:pStyle w:val="Heading2"/>
      </w:pPr>
      <w:r>
        <w:t xml:space="preserve">Strategic Pillars &amp; Tactical Execution</w:t>
      </w:r>
    </w:p>
    <w:bookmarkStart w:id="24" w:name="Xeec4752a9ca9027b7005f6dffc9f97055943d6e"/>
    <w:p>
      <w:pPr>
        <w:pStyle w:val="Heading3"/>
      </w:pPr>
      <w:r>
        <w:t xml:space="preserve">Pillar 1: Hyperlocal Content Differentiation</w:t>
      </w:r>
    </w:p>
    <w:p>
      <w:pPr>
        <w:pStyle w:val="FirstParagraph"/>
      </w:pPr>
      <w:r>
        <w:rPr>
          <w:bCs/>
          <w:b/>
        </w:rPr>
        <w:t xml:space="preserve">Tactics:</w:t>
      </w:r>
    </w:p>
    <w:p>
      <w:pPr>
        <w:numPr>
          <w:ilvl w:val="0"/>
          <w:numId w:val="1004"/>
        </w:numPr>
        <w:pStyle w:val="Compact"/>
      </w:pPr>
      <w:r>
        <w:t xml:space="preserve">Launch "Medellín Uncovered" newsletter profiling underreported neighborhoods (e.g., Comuna 13, Itagüí) with exclusive data from municipal archives and community interviews</w:t>
      </w:r>
    </w:p>
    <w:p>
      <w:pPr>
        <w:numPr>
          <w:ilvl w:val="0"/>
          <w:numId w:val="1004"/>
        </w:numPr>
        <w:pStyle w:val="Compact"/>
      </w:pPr>
      <w:r>
        <w:t xml:space="preserve">Create bilingual (Spanish/English) podcast episodes featuring Medellín residents discussing urban solutions—distributed via Spotify and Apple Podcasts</w:t>
      </w:r>
    </w:p>
    <w:p>
      <w:pPr>
        <w:numPr>
          <w:ilvl w:val="0"/>
          <w:numId w:val="1004"/>
        </w:numPr>
        <w:pStyle w:val="Compact"/>
      </w:pPr>
      <w:r>
        <w:t xml:space="preserve">Develop a digital archive of visual storytelling: Photo essays on Medellín's transformation, hosted on a dedicated website with geotagged content maps</w:t>
      </w:r>
    </w:p>
    <w:p>
      <w:pPr>
        <w:pStyle w:val="FirstParagraph"/>
      </w:pPr>
      <w:r>
        <w:rPr>
          <w:iCs/>
          <w:i/>
        </w:rPr>
        <w:t xml:space="preserve">Rationale:</w:t>
      </w:r>
      <w:r>
        <w:t xml:space="preserve"> </w:t>
      </w:r>
      <w:r>
        <w:t xml:space="preserve">Directly addresses the market gap for culturally contextualized journalism in Colombia Medellín while optimizing for local SEO and shareability among Medellín's digital-savvy population.</w:t>
      </w:r>
    </w:p>
    <w:bookmarkEnd w:id="24"/>
    <w:bookmarkStart w:id="25" w:name="pillar-2-strategic-media-partnerships"/>
    <w:p>
      <w:pPr>
        <w:pStyle w:val="Heading3"/>
      </w:pPr>
      <w:r>
        <w:t xml:space="preserve">Pillar 2: Strategic Media Partnerships</w:t>
      </w:r>
    </w:p>
    <w:p>
      <w:pPr>
        <w:pStyle w:val="FirstParagraph"/>
      </w:pPr>
      <w:r>
        <w:rPr>
          <w:bCs/>
          <w:b/>
        </w:rPr>
        <w:t xml:space="preserve">Tactics:</w:t>
      </w:r>
    </w:p>
    <w:p>
      <w:pPr>
        <w:numPr>
          <w:ilvl w:val="0"/>
          <w:numId w:val="1005"/>
        </w:numPr>
        <w:pStyle w:val="Compact"/>
      </w:pPr>
      <w:r>
        <w:t xml:space="preserve">Host quarterly "Media Roundtables" at Medellín Innovation Hubs (e.g., Parque Arvi, CEM) connecting the journalist with editors from national outlets</w:t>
      </w:r>
    </w:p>
    <w:p>
      <w:pPr>
        <w:numPr>
          <w:ilvl w:val="0"/>
          <w:numId w:val="1005"/>
        </w:numPr>
        <w:pStyle w:val="Compact"/>
      </w:pPr>
      <w:r>
        <w:t xml:space="preserve">Create customized pitch decks for media partners highlighting unique access to Medellín-specific data (e.g., crime statistics from Secretaría de Seguridad, education reports from Alcaldía)</w:t>
      </w:r>
    </w:p>
    <w:p>
      <w:pPr>
        <w:numPr>
          <w:ilvl w:val="0"/>
          <w:numId w:val="1005"/>
        </w:numPr>
        <w:pStyle w:val="Compact"/>
      </w:pPr>
      <w:r>
        <w:t xml:space="preserve">Develop a co-branded "Medellín Watch" series with Radio Ambulante for international distribution</w:t>
      </w:r>
    </w:p>
    <w:p>
      <w:pPr>
        <w:pStyle w:val="FirstParagraph"/>
      </w:pPr>
      <w:r>
        <w:rPr>
          <w:iCs/>
          <w:i/>
        </w:rPr>
        <w:t xml:space="preserve">Rationale:</w:t>
      </w:r>
      <w:r>
        <w:t xml:space="preserve"> </w:t>
      </w:r>
      <w:r>
        <w:t xml:space="preserve">Builds credibility through institutional alignment with Medellín's media ecosystem while leveraging Colombia's growing digital journalism networks.</w:t>
      </w:r>
    </w:p>
    <w:bookmarkEnd w:id="25"/>
    <w:bookmarkStart w:id="26" w:name="pillar-3-community-engagement-ecosystem"/>
    <w:p>
      <w:pPr>
        <w:pStyle w:val="Heading3"/>
      </w:pPr>
      <w:r>
        <w:t xml:space="preserve">Pillar 3: Community Engagement Ecosystem</w:t>
      </w:r>
    </w:p>
    <w:p>
      <w:pPr>
        <w:pStyle w:val="FirstParagraph"/>
      </w:pPr>
      <w:r>
        <w:rPr>
          <w:bCs/>
          <w:b/>
        </w:rPr>
        <w:t xml:space="preserve">Tactics:</w:t>
      </w:r>
    </w:p>
    <w:p>
      <w:pPr>
        <w:numPr>
          <w:ilvl w:val="0"/>
          <w:numId w:val="1006"/>
        </w:numPr>
        <w:pStyle w:val="Compact"/>
      </w:pPr>
      <w:r>
        <w:t xml:space="preserve">Partner with Medellín-based community centers (e.g., Casa de la Cultura) for "Storytelling Workshops" teaching residents to document local issues</w:t>
      </w:r>
    </w:p>
    <w:p>
      <w:pPr>
        <w:numPr>
          <w:ilvl w:val="0"/>
          <w:numId w:val="1006"/>
        </w:numPr>
        <w:pStyle w:val="Compact"/>
      </w:pPr>
      <w:r>
        <w:t xml:space="preserve">Implement a verified tip line via WhatsApp for anonymous community reporting, prioritizing stories from marginalized areas</w:t>
      </w:r>
    </w:p>
    <w:p>
      <w:pPr>
        <w:numPr>
          <w:ilvl w:val="0"/>
          <w:numId w:val="1006"/>
        </w:numPr>
        <w:pStyle w:val="Compact"/>
      </w:pPr>
      <w:r>
        <w:t xml:space="preserve">Host annual "Medellín Truth Awards" recognizing outstanding local journalism efforts—sponsored by Medellín business associations</w:t>
      </w:r>
    </w:p>
    <w:p>
      <w:pPr>
        <w:pStyle w:val="FirstParagraph"/>
      </w:pPr>
      <w:r>
        <w:rPr>
          <w:iCs/>
          <w:i/>
        </w:rPr>
        <w:t xml:space="preserve">Rationale:</w:t>
      </w:r>
      <w:r>
        <w:t xml:space="preserve"> </w:t>
      </w:r>
      <w:r>
        <w:t xml:space="preserve">Transforms the journalist from a reporter to a community catalyst, embedding their work within Colombia Medellín's social fabric and generating organic content through public participation.</w:t>
      </w:r>
    </w:p>
    <w:bookmarkEnd w:id="26"/>
    <w:bookmarkEnd w:id="27"/>
    <w:bookmarkStart w:id="28" w:name="budget-allocation-total-18500-usd"/>
    <w:p>
      <w:pPr>
        <w:pStyle w:val="Heading2"/>
      </w:pPr>
      <w:r>
        <w:t xml:space="preserve">Budget Allocation (Total: $18,500 USD)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Justification</w:t>
            </w:r>
          </w:p>
        </w:tc>
      </w:tr>
      <w:tr>
        <w:tc>
          <w:tcPr/>
          <w:p>
            <w:pPr>
              <w:pStyle w:val="Compact"/>
              <w:jc w:val="left"/>
            </w:pPr>
            <w:r>
              <w:t xml:space="preserve">Content Production (Videos, Podcasts)</w:t>
            </w:r>
          </w:p>
        </w:tc>
        <w:tc>
          <w:tcPr/>
          <w:p>
            <w:pPr>
              <w:pStyle w:val="Compact"/>
              <w:jc w:val="left"/>
            </w:pPr>
            <w:r>
              <w:t xml:space="preserve">$7,200 (39%)</w:t>
            </w:r>
          </w:p>
        </w:tc>
        <w:tc>
          <w:tcPr/>
          <w:p>
            <w:pPr>
              <w:pStyle w:val="Compact"/>
              <w:jc w:val="left"/>
            </w:pPr>
            <w:r>
              <w:t xml:space="preserve">Digital-first content for Medellín audience engagement; 85% of target segment consumes audio/video daily</w:t>
            </w:r>
          </w:p>
        </w:tc>
      </w:tr>
      <w:tr>
        <w:tc>
          <w:tcPr/>
          <w:p>
            <w:pPr>
              <w:pStyle w:val="Compact"/>
              <w:jc w:val="left"/>
            </w:pPr>
            <w:r>
              <w:t xml:space="preserve">Partnership Development</w:t>
            </w:r>
          </w:p>
        </w:tc>
        <w:tc>
          <w:tcPr/>
          <w:p>
            <w:pPr>
              <w:pStyle w:val="Compact"/>
              <w:jc w:val="left"/>
            </w:pPr>
            <w:r>
              <w:t xml:space="preserve">$4,800 (26%)</w:t>
            </w:r>
          </w:p>
        </w:tc>
        <w:tc>
          <w:tcPr/>
          <w:p>
            <w:pPr>
              <w:pStyle w:val="Compact"/>
              <w:jc w:val="left"/>
            </w:pPr>
            <w:r>
              <w:t xml:space="preserve">Roundtable costs, travel to Medellín media offices, co-branded event materials</w:t>
            </w:r>
          </w:p>
        </w:tc>
      </w:tr>
      <w:tr>
        <w:tc>
          <w:tcPr/>
          <w:p>
            <w:pPr>
              <w:pStyle w:val="Compact"/>
              <w:jc w:val="left"/>
            </w:pPr>
            <w:r>
              <w:t xml:space="preserve">Digital Marketing &amp; SEO</w:t>
            </w:r>
          </w:p>
        </w:tc>
        <w:tc>
          <w:tcPr/>
          <w:p>
            <w:pPr>
              <w:pStyle w:val="Compact"/>
              <w:jc w:val="left"/>
            </w:pPr>
            <w:r>
              <w:t xml:space="preserve">$3,500 (19%)</w:t>
            </w:r>
          </w:p>
        </w:tc>
        <w:tc>
          <w:tcPr/>
          <w:p>
            <w:pPr>
              <w:pStyle w:val="Compact"/>
              <w:jc w:val="left"/>
            </w:pPr>
            <w:r>
              <w:t xml:space="preserve">Targeted social ads in Colombia Medellín; keyword optimization for "Medellín journalism" searches</w:t>
            </w:r>
          </w:p>
        </w:tc>
      </w:tr>
      <w:tr>
        <w:tc>
          <w:tcPr/>
          <w:p>
            <w:pPr>
              <w:pStyle w:val="Compact"/>
              <w:jc w:val="left"/>
            </w:pPr>
            <w:r>
              <w:t xml:space="preserve">Community Events</w:t>
            </w:r>
          </w:p>
        </w:tc>
        <w:tc>
          <w:tcPr/>
          <w:p>
            <w:pPr>
              <w:pStyle w:val="Compact"/>
              <w:jc w:val="left"/>
            </w:pPr>
            <w:r>
              <w:t xml:space="preserve">$2,000 (11%)</w:t>
            </w:r>
          </w:p>
        </w:tc>
        <w:tc>
          <w:tcPr/>
          <w:p>
            <w:pPr>
              <w:pStyle w:val="Compact"/>
              <w:jc w:val="left"/>
            </w:pPr>
            <w:r>
              <w:t xml:space="preserve">Workshop materials, venue rentals at key Medellín locations (e.g., Parque de los Novios)</w:t>
            </w:r>
          </w:p>
        </w:tc>
      </w:tr>
      <w:tr>
        <w:tc>
          <w:tcPr/>
          <w:p>
            <w:pPr>
              <w:pStyle w:val="Compact"/>
              <w:jc w:val="left"/>
            </w:pPr>
            <w:r>
              <w:t xml:space="preserve">Contingency</w:t>
            </w:r>
          </w:p>
        </w:tc>
        <w:tc>
          <w:tcPr/>
          <w:p>
            <w:pPr>
              <w:pStyle w:val="Compact"/>
              <w:jc w:val="left"/>
            </w:pPr>
            <w:r>
              <w:t xml:space="preserve">$1,000 (5%)</w:t>
            </w:r>
          </w:p>
        </w:tc>
        <w:tc>
          <w:tcPr/>
          <w:p>
            <w:pPr>
              <w:pStyle w:val="Compact"/>
              <w:jc w:val="left"/>
            </w:pPr>
            <w:r>
              <w:t xml:space="preserve">Risk mitigation for unexpected opportunities in Colombia Medellín ecosystem</w:t>
            </w:r>
          </w:p>
        </w:tc>
      </w:tr>
    </w:tbl>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Foundation building – Community workshops, media partnership outreach, and content library development. Launch "Medellín Uncovered" newsletter with 5 initial neighborhood profiles.</w:t>
      </w:r>
    </w:p>
    <w:p>
      <w:pPr>
        <w:pStyle w:val="BodyText"/>
      </w:pPr>
      <w:r>
        <w:rPr>
          <w:bCs/>
          <w:b/>
        </w:rPr>
        <w:t xml:space="preserve">Months 4-6:</w:t>
      </w:r>
      <w:r>
        <w:t xml:space="preserve"> </w:t>
      </w:r>
      <w:r>
        <w:t xml:space="preserve">Activation phase – First Media Roundtable in Medellín’s Innovation District; debut of bilingual podcast series; secure first national media byline from El Espectador.</w:t>
      </w:r>
    </w:p>
    <w:p>
      <w:pPr>
        <w:pStyle w:val="BodyText"/>
      </w:pPr>
      <w:r>
        <w:rPr>
          <w:bCs/>
          <w:b/>
        </w:rPr>
        <w:t xml:space="preserve">Months 7-9:</w:t>
      </w:r>
      <w:r>
        <w:t xml:space="preserve"> </w:t>
      </w:r>
      <w:r>
        <w:t xml:space="preserve">Scaling phase – Co-branded "Medellín Watch" series launch with Radio Ambulante; host inaugural Truth Awards at Medellín’s Cultural Center.</w:t>
      </w:r>
    </w:p>
    <w:p>
      <w:pPr>
        <w:pStyle w:val="BodyText"/>
      </w:pPr>
      <w:r>
        <w:rPr>
          <w:bCs/>
          <w:b/>
        </w:rPr>
        <w:t xml:space="preserve">Months 10-12:</w:t>
      </w:r>
      <w:r>
        <w:t xml:space="preserve"> </w:t>
      </w:r>
      <w:r>
        <w:t xml:space="preserve">Sustainability phase – Transition to recurring content calendar; expand international distribution through partnerships with Global Press Network.</w:t>
      </w:r>
    </w:p>
    <w:bookmarkEnd w:id="29"/>
    <w:bookmarkStart w:id="30" w:name="evaluation-metrics"/>
    <w:p>
      <w:pPr>
        <w:pStyle w:val="Heading2"/>
      </w:pPr>
      <w:r>
        <w:t xml:space="preserve">Evaluation Metrics</w:t>
      </w:r>
    </w:p>
    <w:p>
      <w:pPr>
        <w:numPr>
          <w:ilvl w:val="0"/>
          <w:numId w:val="1007"/>
        </w:numPr>
        <w:pStyle w:val="Compact"/>
      </w:pPr>
      <w:r>
        <w:rPr>
          <w:bCs/>
          <w:b/>
        </w:rPr>
        <w:t xml:space="preserve">Quantitative:</w:t>
      </w:r>
      <w:r>
        <w:t xml:space="preserve"> </w:t>
      </w:r>
      <w:r>
        <w:t xml:space="preserve">50% audience growth in Medellín (verified via Google Analytics), 30+ media placements, 15% increase in community tips via WhatsApp line</w:t>
      </w:r>
    </w:p>
    <w:p>
      <w:pPr>
        <w:numPr>
          <w:ilvl w:val="0"/>
          <w:numId w:val="1007"/>
        </w:numPr>
        <w:pStyle w:val="Compact"/>
      </w:pPr>
      <w:r>
        <w:rPr>
          <w:bCs/>
          <w:b/>
        </w:rPr>
        <w:t xml:space="preserve">Qualitative:</w:t>
      </w:r>
      <w:r>
        <w:t xml:space="preserve"> </w:t>
      </w:r>
      <w:r>
        <w:t xml:space="preserve">Media partner satisfaction surveys (target: 4.5/5 average), community impact reports from workshop participants</w:t>
      </w:r>
    </w:p>
    <w:p>
      <w:pPr>
        <w:numPr>
          <w:ilvl w:val="0"/>
          <w:numId w:val="1007"/>
        </w:numPr>
        <w:pStyle w:val="Compact"/>
      </w:pPr>
      <w:r>
        <w:rPr>
          <w:bCs/>
          <w:b/>
        </w:rPr>
        <w:t xml:space="preserve">Social Impact:</w:t>
      </w:r>
      <w:r>
        <w:t xml:space="preserve"> </w:t>
      </w:r>
      <w:r>
        <w:t xml:space="preserve">Measured through increased civic engagement on Medellín-specific issues reported in local government forums</w:t>
      </w:r>
    </w:p>
    <w:bookmarkEnd w:id="30"/>
    <w:bookmarkStart w:id="31" w:name="X4fbf79aa3a50aba72485544431bfeaeffd79ab7"/>
    <w:p>
      <w:pPr>
        <w:pStyle w:val="Heading2"/>
      </w:pPr>
      <w:r>
        <w:t xml:space="preserve">Conclusion: Journalism as Social Catalyst in Colombia Medellín</w:t>
      </w:r>
    </w:p>
    <w:p>
      <w:pPr>
        <w:pStyle w:val="FirstParagraph"/>
      </w:pPr>
      <w:r>
        <w:t xml:space="preserve">This Marketing Plan transcends conventional journalist promotion by embedding the professional within Colombia Medellín’s narrative ecosystem. By focusing on hyperlocal storytelling, strategic media alliances, and community co-creation, the plan positions the journalist not merely as a content provider but as an essential connector between Medellín’s vibrant communities and global understanding of Colombia's urban renaissance. The success metrics—rooted in both audience engagement and social impact—ensure this Marketing Plan delivers tangible value within Colombia Medellín’s evolving media landscape while honoring journalism’s core mission: illuminating truth where it matters most.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Journalist in Colombia Medellín</dc:title>
  <dc:creator/>
  <dc:language>en</dc:language>
  <cp:keywords/>
  <dcterms:created xsi:type="dcterms:W3CDTF">2026-07-23T16:53:07Z</dcterms:created>
  <dcterms:modified xsi:type="dcterms:W3CDTF">2026-07-23T16:53:07Z</dcterms:modified>
</cp:coreProperties>
</file>

<file path=docProps/custom.xml><?xml version="1.0" encoding="utf-8"?>
<Properties xmlns="http://schemas.openxmlformats.org/officeDocument/2006/custom-properties" xmlns:vt="http://schemas.openxmlformats.org/officeDocument/2006/docPropsVTypes"/>
</file>