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Egypt</w:t>
      </w:r>
      <w:r>
        <w:t xml:space="preserve"> </w:t>
      </w:r>
      <w:r>
        <w:t xml:space="preserve">Cairo</w:t>
      </w:r>
    </w:p>
    <w:bookmarkStart w:id="32" w:name="X69333b1e7a18e4987d4bb162c4f95a7c2f6d7a9"/>
    <w:p>
      <w:pPr>
        <w:pStyle w:val="Heading1"/>
      </w:pPr>
      <w:r>
        <w:t xml:space="preserve">Comprehensive Marketing Plan for a Professional Journalist Targeting the Egypt Cairo Media Landscape</w:t>
      </w:r>
    </w:p>
    <w:bookmarkStart w:id="20" w:name="executive-summary"/>
    <w:p>
      <w:pPr>
        <w:pStyle w:val="Heading2"/>
      </w:pPr>
      <w:r>
        <w:t xml:space="preserve">Executive Summary</w:t>
      </w:r>
    </w:p>
    <w:p>
      <w:pPr>
        <w:pStyle w:val="FirstParagraph"/>
      </w:pPr>
      <w:r>
        <w:t xml:space="preserve">This Marketing Plan outlines a strategic roadmap for positioning and promoting an independent journalist within the dynamic media ecosystem of Egypt Cairo. Recognizing Cairo's status as Africa's most populous city and a major cultural hub, this plan leverages local market nuances to establish the journalist as a trusted voice covering critical social, economic, and political developments across Egypt. The strategy prioritizes authentic storytelling aligned with Egyptian societal values while navigating the complex media environment of Egypt Cairo. This document serves as both a personal branding blueprint and an actionable marketing framework tailored specifically for journalism in this unique context.</w:t>
      </w:r>
    </w:p>
    <w:bookmarkEnd w:id="20"/>
    <w:bookmarkStart w:id="21" w:name="X48c50659bd411ad661bc9ce99cc747442676337"/>
    <w:p>
      <w:pPr>
        <w:pStyle w:val="Heading2"/>
      </w:pPr>
      <w:r>
        <w:t xml:space="preserve">Market Analysis: Understanding Egypt Cairo's Media Environment</w:t>
      </w:r>
    </w:p>
    <w:p>
      <w:pPr>
        <w:pStyle w:val="FirstParagraph"/>
      </w:pPr>
      <w:r>
        <w:t xml:space="preserve">Egypt Cairo presents a multifaceted media landscape where traditional outlets like Al-Ahram, Al Jazeera Mubasher, and Nile TV coexist with rapidly growing digital platforms. With over 60% of Egyptians using social media (as per ITU 2023), Cairo-based journalists face intense competition yet unparalleled opportunities to reach diverse audiences. Key challenges include navigating Egypt's evolving regulatory environment while maintaining journalistic integrity, which demands content that resonates with local sensibilities yet meets international standards. The demand for credible, solution-oriented reporting on issues like economic reforms (Egypt’s Suez Canal Economic Zone), urban development (New Administrative Capital), and cultural preservation (Cairo's heritage sites) remains high among both local readers and international observers. This plan capitalizes on these specific market gaps in Egypt Cairo.</w:t>
      </w:r>
    </w:p>
    <w:bookmarkEnd w:id="21"/>
    <w:bookmarkStart w:id="22" w:name="target-audience-definition"/>
    <w:p>
      <w:pPr>
        <w:pStyle w:val="Heading2"/>
      </w:pPr>
      <w:r>
        <w:t xml:space="preserve">Target Audience Definition</w:t>
      </w:r>
    </w:p>
    <w:p>
      <w:pPr>
        <w:pStyle w:val="FirstParagraph"/>
      </w:pPr>
      <w:r>
        <w:t xml:space="preserve">Our primary audience consists of three distinct segments within Egypt Cairo:</w:t>
      </w:r>
    </w:p>
    <w:p>
      <w:pPr>
        <w:numPr>
          <w:ilvl w:val="0"/>
          <w:numId w:val="1001"/>
        </w:numPr>
        <w:pStyle w:val="Compact"/>
      </w:pPr>
      <w:r>
        <w:rPr>
          <w:bCs/>
          <w:b/>
        </w:rPr>
        <w:t xml:space="preserve">Local Egyptian Media Outlets:</w:t>
      </w:r>
      <w:r>
        <w:t xml:space="preserve"> </w:t>
      </w:r>
      <w:r>
        <w:t xml:space="preserve">Major newspapers (Al-Ahram, Al-Masry Al-Youm), television networks (CBC, ONTV), and digital platforms seeking high-quality regional content.</w:t>
      </w:r>
    </w:p>
    <w:p>
      <w:pPr>
        <w:numPr>
          <w:ilvl w:val="0"/>
          <w:numId w:val="1001"/>
        </w:numPr>
        <w:pStyle w:val="Compact"/>
      </w:pPr>
      <w:r>
        <w:rPr>
          <w:bCs/>
          <w:b/>
        </w:rPr>
        <w:t xml:space="preserve">Diaspora Communities:</w:t>
      </w:r>
      <w:r>
        <w:t xml:space="preserve"> </w:t>
      </w:r>
      <w:r>
        <w:t xml:space="preserve">Egyptian expatriates in the Gulf and North America craving authentic Cairo-centric news about family, culture, and business opportunities.</w:t>
      </w:r>
    </w:p>
    <w:p>
      <w:pPr>
        <w:numPr>
          <w:ilvl w:val="0"/>
          <w:numId w:val="1001"/>
        </w:numPr>
        <w:pStyle w:val="Compact"/>
      </w:pPr>
      <w:r>
        <w:rPr>
          <w:bCs/>
          <w:b/>
        </w:rPr>
        <w:t xml:space="preserve">International NGOs &amp; Foreign Correspondents:</w:t>
      </w:r>
      <w:r>
        <w:t xml:space="preserve"> </w:t>
      </w:r>
      <w:r>
        <w:t xml:space="preserve">Organizations like UNDP Egypt or international media covering MENA region trends requiring locally sourced insights on Cairo's urban challenges.</w:t>
      </w:r>
    </w:p>
    <w:bookmarkEnd w:id="22"/>
    <w:bookmarkStart w:id="23" w:name="X469597775bff0f1418829599252fe3615c00371"/>
    <w:p>
      <w:pPr>
        <w:pStyle w:val="Heading2"/>
      </w:pPr>
      <w:r>
        <w:t xml:space="preserve">Unique Value Proposition for the Journalist</w:t>
      </w:r>
    </w:p>
    <w:p>
      <w:pPr>
        <w:pStyle w:val="FirstParagraph"/>
      </w:pPr>
      <w:r>
        <w:t xml:space="preserve">The core proposition positions the journalist as "The Cairo Lens: Unfiltered Insights into Egypt's Heartbeat." Unlike generic foreign correspondents, this approach emphasizes deep cultural immersion—fluency in Arabic dialects and Egyptian colloquialisms (Masri), familiarity with local landmarks (Tahrir Square, Khan el-Khalili bazaar), and expertise in navigating Cairo's nuanced social dynamics. This authenticity differentiates the journalist from competitors and directly addresses a critical need for context-rich reporting within Egypt Cairo.</w:t>
      </w:r>
    </w:p>
    <w:bookmarkEnd w:id="23"/>
    <w:bookmarkStart w:id="28" w:name="strategic-marketing-tactics"/>
    <w:p>
      <w:pPr>
        <w:pStyle w:val="Heading2"/>
      </w:pPr>
      <w:r>
        <w:t xml:space="preserve">Strategic Marketing Tactics</w:t>
      </w:r>
    </w:p>
    <w:p>
      <w:pPr>
        <w:pStyle w:val="FirstParagraph"/>
      </w:pPr>
      <w:r>
        <w:t xml:space="preserve">Implementation will focus on four pillars tailored to Egypt’s media ecosystem:</w:t>
      </w:r>
    </w:p>
    <w:bookmarkStart w:id="24" w:name="X256c633be2972a188f0b0e5d377934ad24109a6"/>
    <w:p>
      <w:pPr>
        <w:pStyle w:val="Heading3"/>
      </w:pPr>
      <w:r>
        <w:t xml:space="preserve">1. Content Strategy: Hyper-Local Storytelling</w:t>
      </w:r>
    </w:p>
    <w:p>
      <w:pPr>
        <w:pStyle w:val="FirstParagraph"/>
      </w:pPr>
      <w:r>
        <w:t xml:space="preserve">Prioritize stories deeply rooted in Cairo’s daily life, such as:</w:t>
      </w:r>
      <w:r>
        <w:t xml:space="preserve"> </w:t>
      </w:r>
      <w:r>
        <w:t xml:space="preserve">- "The Street Food Revolution: How Cairo's Snack Vendors Are Shaping Urban Culture" (featuring Khan el-Khalili artisans)</w:t>
      </w:r>
      <w:r>
        <w:t xml:space="preserve"> </w:t>
      </w:r>
      <w:r>
        <w:t xml:space="preserve">- "Nile River Resilience: Community-Led Flood Mitigation in Eastern Cairo"</w:t>
      </w:r>
      <w:r>
        <w:t xml:space="preserve"> </w:t>
      </w:r>
      <w:r>
        <w:t xml:space="preserve">- Analysis of Egypt's new tax policies through the lens of a small business owner in Nasr City.</w:t>
      </w:r>
    </w:p>
    <w:bookmarkEnd w:id="24"/>
    <w:bookmarkStart w:id="25" w:name="Xd40e6d00b628c91ea754488d6fef72a276c3a56"/>
    <w:p>
      <w:pPr>
        <w:pStyle w:val="Heading3"/>
      </w:pPr>
      <w:r>
        <w:t xml:space="preserve">2. Platform Optimization for Cairo Audiences</w:t>
      </w:r>
    </w:p>
    <w:p>
      <w:pPr>
        <w:pStyle w:val="FirstParagraph"/>
      </w:pPr>
      <w:r>
        <w:t xml:space="preserve">Create Arabic-first content optimized for Egyptian social media habits:</w:t>
      </w:r>
      <w:r>
        <w:t xml:space="preserve"> </w:t>
      </w:r>
      <w:r>
        <w:t xml:space="preserve">- Publish short video explainers on TikTok/Instagram (e.g., "5 Egyptian Traditions You Can Experience in Cairo This Month")</w:t>
      </w:r>
      <w:r>
        <w:t xml:space="preserve"> </w:t>
      </w:r>
      <w:r>
        <w:t xml:space="preserve">- Partner with established Cairean influencers (@CairoVibes) for cross-promotion</w:t>
      </w:r>
      <w:r>
        <w:t xml:space="preserve"> </w:t>
      </w:r>
      <w:r>
        <w:t xml:space="preserve">- Submit exclusive reports to local platforms like Mubasher TV and Egypt Today, emphasizing Cairo-specific angles.</w:t>
      </w:r>
    </w:p>
    <w:bookmarkEnd w:id="25"/>
    <w:bookmarkStart w:id="26" w:name="X6c46378452e045bd4dabef0f7905217076c0af7"/>
    <w:p>
      <w:pPr>
        <w:pStyle w:val="Heading3"/>
      </w:pPr>
      <w:r>
        <w:t xml:space="preserve">3. Network Building Within Egypt's Media Ecosystem</w:t>
      </w:r>
    </w:p>
    <w:p>
      <w:pPr>
        <w:pStyle w:val="FirstParagraph"/>
      </w:pPr>
      <w:r>
        <w:t xml:space="preserve">Strategic engagement in Cairo-centric spaces:</w:t>
      </w:r>
      <w:r>
        <w:t xml:space="preserve"> </w:t>
      </w:r>
      <w:r>
        <w:t xml:space="preserve">- Regular attendance at media events (Cairo International Film Festival press conferences, Arab Media Forum)</w:t>
      </w:r>
      <w:r>
        <w:t xml:space="preserve"> </w:t>
      </w:r>
      <w:r>
        <w:t xml:space="preserve">- Collaborations with Egyptian journalism associations like the Egyptian Journalists' Syndicate</w:t>
      </w:r>
      <w:r>
        <w:t xml:space="preserve"> </w:t>
      </w:r>
      <w:r>
        <w:t xml:space="preserve">- Hosting "Cairo Storytelling Workshops" for emerging journalists at institutions like Cairo University’s Journalism Department.</w:t>
      </w:r>
    </w:p>
    <w:bookmarkEnd w:id="26"/>
    <w:bookmarkStart w:id="27" w:name="ethical-positioning-trust-building"/>
    <w:p>
      <w:pPr>
        <w:pStyle w:val="Heading3"/>
      </w:pPr>
      <w:r>
        <w:t xml:space="preserve">4. Ethical Positioning &amp; Trust Building</w:t>
      </w:r>
    </w:p>
    <w:p>
      <w:pPr>
        <w:pStyle w:val="FirstParagraph"/>
      </w:pPr>
      <w:r>
        <w:t xml:space="preserve">Clearly communicate adherence to Egypt's media laws while upholding global journalism standards. Highlight commitments like:</w:t>
      </w:r>
      <w:r>
        <w:t xml:space="preserve"> </w:t>
      </w:r>
      <w:r>
        <w:t xml:space="preserve">- "No anonymous sources without verified Egyptian institutional backing"</w:t>
      </w:r>
      <w:r>
        <w:t xml:space="preserve"> </w:t>
      </w:r>
      <w:r>
        <w:t xml:space="preserve">- "Stories rooted in Cairo neighborhood visits, not just desk research"</w:t>
      </w:r>
      <w:r>
        <w:t xml:space="preserve"> </w:t>
      </w:r>
      <w:r>
        <w:t xml:space="preserve">- Transparency about data sources (e.g., citing official CAPMAS reports for Cairo-specific statistics).</w:t>
      </w:r>
    </w:p>
    <w:bookmarkEnd w:id="27"/>
    <w:bookmarkEnd w:id="28"/>
    <w:bookmarkStart w:id="29" w:name="measurement-kpis"/>
    <w:p>
      <w:pPr>
        <w:pStyle w:val="Heading2"/>
      </w:pPr>
      <w:r>
        <w:t xml:space="preserve">Measurement &amp; KPIs</w:t>
      </w:r>
    </w:p>
    <w:p>
      <w:pPr>
        <w:pStyle w:val="FirstParagraph"/>
      </w:pPr>
      <w:r>
        <w:t xml:space="preserve">Success will be tracked through metrics relevant to Egypt Cairo's media market:</w:t>
      </w:r>
    </w:p>
    <w:p>
      <w:pPr>
        <w:numPr>
          <w:ilvl w:val="0"/>
          <w:numId w:val="1002"/>
        </w:numPr>
        <w:pStyle w:val="Compact"/>
      </w:pPr>
      <w:r>
        <w:rPr>
          <w:bCs/>
          <w:b/>
        </w:rPr>
        <w:t xml:space="preserve">Local Platform Engagement:</w:t>
      </w:r>
      <w:r>
        <w:t xml:space="preserve"> </w:t>
      </w:r>
      <w:r>
        <w:t xml:space="preserve">40% growth in Arabic-language social media followers (target: +15K Cairo-focused followers in Year 1)</w:t>
      </w:r>
    </w:p>
    <w:p>
      <w:pPr>
        <w:numPr>
          <w:ilvl w:val="0"/>
          <w:numId w:val="1002"/>
        </w:numPr>
        <w:pStyle w:val="Compact"/>
      </w:pPr>
      <w:r>
        <w:rPr>
          <w:bCs/>
          <w:b/>
        </w:rPr>
        <w:t xml:space="preserve">Audience Reach:</w:t>
      </w:r>
      <w:r>
        <w:t xml:space="preserve"> </w:t>
      </w:r>
      <w:r>
        <w:t xml:space="preserve">30% of published work featured by major Egyptian outlets (e.g., Al-Ahram, Egypt Today)</w:t>
      </w:r>
    </w:p>
    <w:p>
      <w:pPr>
        <w:numPr>
          <w:ilvl w:val="0"/>
          <w:numId w:val="1002"/>
        </w:numPr>
        <w:pStyle w:val="Compact"/>
      </w:pPr>
      <w:r>
        <w:rPr>
          <w:bCs/>
          <w:b/>
        </w:rPr>
        <w:t xml:space="preserve">Trust Indicators:</w:t>
      </w:r>
      <w:r>
        <w:t xml:space="preserve"> </w:t>
      </w:r>
      <w:r>
        <w:t xml:space="preserve">75% positive sentiment in reader comments on Cairo-focused articles (measured via local social listening tools)</w:t>
      </w:r>
    </w:p>
    <w:p>
      <w:pPr>
        <w:numPr>
          <w:ilvl w:val="0"/>
          <w:numId w:val="1002"/>
        </w:numPr>
        <w:pStyle w:val="Compact"/>
      </w:pPr>
      <w:r>
        <w:rPr>
          <w:bCs/>
          <w:b/>
        </w:rPr>
        <w:t xml:space="preserve">Business Development:</w:t>
      </w:r>
      <w:r>
        <w:t xml:space="preserve"> </w:t>
      </w:r>
      <w:r>
        <w:t xml:space="preserve">Securing 4+ monthly bylines with Cairo-based media partners within the first year.</w:t>
      </w:r>
    </w:p>
    <w:bookmarkEnd w:id="29"/>
    <w:bookmarkStart w:id="30" w:name="budget-allocation-timeline"/>
    <w:p>
      <w:pPr>
        <w:pStyle w:val="Heading2"/>
      </w:pPr>
      <w:r>
        <w:t xml:space="preserve">Budget Allocation &amp; Timeline</w:t>
      </w:r>
    </w:p>
    <w:p>
      <w:pPr>
        <w:pStyle w:val="FirstParagraph"/>
      </w:pPr>
      <w:r>
        <w:t xml:space="preserve">The proposed budget ($8,500) prioritizes Cairo-specific investments:</w:t>
      </w:r>
    </w:p>
    <w:p>
      <w:pPr>
        <w:numPr>
          <w:ilvl w:val="0"/>
          <w:numId w:val="1003"/>
        </w:numPr>
        <w:pStyle w:val="Compact"/>
      </w:pPr>
      <w:r>
        <w:rPr>
          <w:bCs/>
          <w:b/>
        </w:rPr>
        <w:t xml:space="preserve">Local Networking (45%):</w:t>
      </w:r>
      <w:r>
        <w:t xml:space="preserve"> </w:t>
      </w:r>
      <w:r>
        <w:t xml:space="preserve">$3,825 for travel to Cairo media events, workshops at Zamalek-based journalism hubs.</w:t>
      </w:r>
    </w:p>
    <w:p>
      <w:pPr>
        <w:numPr>
          <w:ilvl w:val="0"/>
          <w:numId w:val="1003"/>
        </w:numPr>
        <w:pStyle w:val="Compact"/>
      </w:pPr>
      <w:r>
        <w:rPr>
          <w:bCs/>
          <w:b/>
        </w:rPr>
        <w:t xml:space="preserve">Digital Content Production (35%):</w:t>
      </w:r>
      <w:r>
        <w:t xml:space="preserve"> </w:t>
      </w:r>
      <w:r>
        <w:t xml:space="preserve">$2,975 for Arabic video production tools and localized social media ads targeting Cairo IPs.</w:t>
      </w:r>
    </w:p>
    <w:p>
      <w:pPr>
        <w:numPr>
          <w:ilvl w:val="0"/>
          <w:numId w:val="1003"/>
        </w:numPr>
        <w:pStyle w:val="Compact"/>
      </w:pPr>
      <w:r>
        <w:rPr>
          <w:bCs/>
          <w:b/>
        </w:rPr>
        <w:t xml:space="preserve">Partnership Development (20%):</w:t>
      </w:r>
      <w:r>
        <w:t xml:space="preserve"> </w:t>
      </w:r>
      <w:r>
        <w:t xml:space="preserve">$1,700 for collaboration fees with Egyptian media associations and cultural institutions.</w:t>
      </w:r>
    </w:p>
    <w:p>
      <w:pPr>
        <w:pStyle w:val="FirstParagraph"/>
      </w:pPr>
      <w:r>
        <w:t xml:space="preserve">The 12-month timeline begins with Phase 1 (Months 1-3) focused on establishing Cairo network foundations through strategic events like the Arab Media Summit in Maadi. Phase 2 (Months 4-8) emphasizes content distribution via local channels, while Phase 3 (Months 9-12) targets scaling partnerships with major Egyptian media organizations for consistent feature placements.</w:t>
      </w:r>
    </w:p>
    <w:bookmarkEnd w:id="30"/>
    <w:bookmarkStart w:id="31" w:name="Xea1f3d1d9cd83b1c81b0889fbdd945591f4995e"/>
    <w:p>
      <w:pPr>
        <w:pStyle w:val="Heading2"/>
      </w:pPr>
      <w:r>
        <w:t xml:space="preserve">Conclusion: Cementing Cairo as the Journalistic Nucleus</w:t>
      </w:r>
    </w:p>
    <w:p>
      <w:pPr>
        <w:pStyle w:val="FirstParagraph"/>
      </w:pPr>
      <w:r>
        <w:t xml:space="preserve">This Marketing Plan transforms the journalist from a content creator into a strategic asset within Egypt Cairo's media infrastructure. By embedding authenticity through hyper-local storytelling, ethical positioning, and deep community engagement across Cairo's neighborhoods—from Shubra to Maadi—we build an unassailable brand presence that meets Egypt Cairo’s specific demand for trustworthy, contextually rich journalism. The plan doesn't just market the journalist; it strategically positions them as an essential conduit for understanding Egypt's most vibrant city—a role that is both commercially viable and culturally significant in today's media landscape. Success will be measured not by vanity metrics alone, but by tangible integration into Cairo's journalistic ecosystem, where authentic reporting on Egypt’s heartbeat becomes the standard.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Egypt Cairo</dc:title>
  <dc:creator/>
  <dc:language>en</dc:language>
  <cp:keywords/>
  <dcterms:created xsi:type="dcterms:W3CDTF">2026-07-23T02:00:17Z</dcterms:created>
  <dcterms:modified xsi:type="dcterms:W3CDTF">2026-07-23T02:00:17Z</dcterms:modified>
</cp:coreProperties>
</file>

<file path=docProps/custom.xml><?xml version="1.0" encoding="utf-8"?>
<Properties xmlns="http://schemas.openxmlformats.org/officeDocument/2006/custom-properties" xmlns:vt="http://schemas.openxmlformats.org/officeDocument/2006/docPropsVTypes"/>
</file>