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w:t>
      </w:r>
      <w:r>
        <w:t xml:space="preserve"> </w:t>
      </w:r>
      <w:r>
        <w:t xml:space="preserve">Journalist</w:t>
      </w:r>
      <w:r>
        <w:t xml:space="preserve"> </w:t>
      </w:r>
      <w:r>
        <w:t xml:space="preserve">in</w:t>
      </w:r>
      <w:r>
        <w:t xml:space="preserve"> </w:t>
      </w:r>
      <w:r>
        <w:t xml:space="preserve">France</w:t>
      </w:r>
      <w:r>
        <w:t xml:space="preserve"> </w:t>
      </w:r>
      <w:r>
        <w:t xml:space="preserve">Paris</w:t>
      </w:r>
    </w:p>
    <w:bookmarkStart w:id="32" w:name="X429b8f8c25a013bf97045f51bb8167914e9c23a"/>
    <w:p>
      <w:pPr>
        <w:pStyle w:val="Heading1"/>
      </w:pPr>
      <w:r>
        <w:t xml:space="preserve">Marketing Plan: Establishing a Distinct Journalistic Presence in France Paris</w:t>
      </w:r>
    </w:p>
    <w:bookmarkStart w:id="20" w:name="executive-summary"/>
    <w:p>
      <w:pPr>
        <w:pStyle w:val="Heading2"/>
      </w:pPr>
      <w:r>
        <w:t xml:space="preserve">Executive Summary</w:t>
      </w:r>
    </w:p>
    <w:p>
      <w:pPr>
        <w:pStyle w:val="FirstParagraph"/>
      </w:pPr>
      <w:r>
        <w:t xml:space="preserve">This Marketing Plan outlines a targeted strategy to position an independent journalist as a premier source of authoritative, culturally nuanced reporting within the dynamic media ecosystem of France Paris. Operating at the intersection of global storytelling and hyperlocal French context, this plan prioritizes deep engagement with Parisian audiences, media institutions, and key stakeholders. The core objective is to establish the journalist as an indispensable voice for credible news coverage across digital platforms, traditional press outlets, and corporate communications in France’s capital city.</w:t>
      </w:r>
    </w:p>
    <w:bookmarkEnd w:id="20"/>
    <w:bookmarkStart w:id="21" w:name="Xcd1bc0fe4f86ce46c15d7f31192d8c58f9717b5"/>
    <w:p>
      <w:pPr>
        <w:pStyle w:val="Heading2"/>
      </w:pPr>
      <w:r>
        <w:t xml:space="preserve">Market Analysis: France Paris Media Landscape</w:t>
      </w:r>
    </w:p>
    <w:p>
      <w:pPr>
        <w:pStyle w:val="FirstParagraph"/>
      </w:pPr>
      <w:r>
        <w:t xml:space="preserve">Paris remains Europe’s journalism hub, hosting global media giants (Le Monde, AFP), niche publications (Les Échos, Le Figaro), and digital-native platforms. However, the market is saturated with generalist reporters lacking deep cultural fluency. A distinct opportunity exists for a journalist who masterfully navigates French language nuances, Parisian social dynamics, and France-specific regulatory frameworks (e.g., press laws under Article 13 of the 1881 Press Law). This plan addresses three critical gaps:</w:t>
      </w:r>
      <w:r>
        <w:t xml:space="preserve"> </w:t>
      </w:r>
      <w:r>
        <w:rPr>
          <w:bCs/>
          <w:b/>
        </w:rPr>
        <w:t xml:space="preserve">Language depth</w:t>
      </w:r>
      <w:r>
        <w:t xml:space="preserve"> </w:t>
      </w:r>
      <w:r>
        <w:t xml:space="preserve">(fluent French + English),</w:t>
      </w:r>
      <w:r>
        <w:t xml:space="preserve"> </w:t>
      </w:r>
      <w:r>
        <w:rPr>
          <w:bCs/>
          <w:b/>
        </w:rPr>
        <w:t xml:space="preserve">Cultural authenticity</w:t>
      </w:r>
      <w:r>
        <w:t xml:space="preserve"> </w:t>
      </w:r>
      <w:r>
        <w:t xml:space="preserve">(Parisian lived experience), and</w:t>
      </w:r>
      <w:r>
        <w:t xml:space="preserve"> </w:t>
      </w:r>
      <w:r>
        <w:rPr>
          <w:bCs/>
          <w:b/>
        </w:rPr>
        <w:t xml:space="preserve">Hyperlocal relevance</w:t>
      </w:r>
      <w:r>
        <w:t xml:space="preserve"> </w:t>
      </w:r>
      <w:r>
        <w:t xml:space="preserve">(covering neighborhoods like Le Marais, Belleville, or La Défense with precision). The target audience includes Paris-based multinational corporations needing localized media strategy, French cultural institutions seeking editorial partnerships, and digital platforms craving France-specific content.</w:t>
      </w:r>
    </w:p>
    <w:bookmarkEnd w:id="21"/>
    <w:bookmarkStart w:id="22" w:name="X469597775bff0f1418829599252fe3615c00371"/>
    <w:p>
      <w:pPr>
        <w:pStyle w:val="Heading2"/>
      </w:pPr>
      <w:r>
        <w:t xml:space="preserve">Unique Value Proposition for the Journalist</w:t>
      </w:r>
    </w:p>
    <w:p>
      <w:pPr>
        <w:pStyle w:val="FirstParagraph"/>
      </w:pPr>
      <w:r>
        <w:t xml:space="preserve">This journalist’s core differentiator lies in their dual expertise: rigorous investigative skills grounded in European journalistic standards combined with intimate knowledge of Parisian society. Unlike foreign correspondents who lack local context or domestic reporters without international perspective, this professional delivers stories that resonate authentically with French readers while appealing to global audiences. For instance, a feature on "Sustainable Fashion Startups in Paris’ 10th Arrondissement" would blend economic analysis with cultural insights into French consumer behavior—something generic reporting misses. The</w:t>
      </w:r>
      <w:r>
        <w:t xml:space="preserve"> </w:t>
      </w:r>
      <w:r>
        <w:rPr>
          <w:bCs/>
          <w:b/>
        </w:rPr>
        <w:t xml:space="preserve">Marketing Plan</w:t>
      </w:r>
      <w:r>
        <w:t xml:space="preserve"> </w:t>
      </w:r>
      <w:r>
        <w:t xml:space="preserve">leverages this uniqueness to secure premium partnerships, positioning the journalist not as a content provider but as a strategic media asset for clients operating in France.</w:t>
      </w:r>
    </w:p>
    <w:bookmarkEnd w:id="22"/>
    <w:bookmarkStart w:id="23" w:name="target-audience-segmentation"/>
    <w:p>
      <w:pPr>
        <w:pStyle w:val="Heading2"/>
      </w:pPr>
      <w:r>
        <w:t xml:space="preserve">Target Audience Segmentation</w:t>
      </w:r>
    </w:p>
    <w:p>
      <w:pPr>
        <w:numPr>
          <w:ilvl w:val="0"/>
          <w:numId w:val="1001"/>
        </w:numPr>
        <w:pStyle w:val="Compact"/>
      </w:pPr>
      <w:r>
        <w:rPr>
          <w:bCs/>
          <w:b/>
        </w:rPr>
        <w:t xml:space="preserve">CORPORATE CLIENTS (Paris HQs):</w:t>
      </w:r>
      <w:r>
        <w:t xml:space="preserve"> </w:t>
      </w:r>
      <w:r>
        <w:t xml:space="preserve">Multinationals (e.g., L’Oréal, Air France) needing press coverage during Paris events or crises. They prioritize journalists who understand French corporate culture and media etiquette.</w:t>
      </w:r>
    </w:p>
    <w:p>
      <w:pPr>
        <w:numPr>
          <w:ilvl w:val="0"/>
          <w:numId w:val="1001"/>
        </w:numPr>
        <w:pStyle w:val="Compact"/>
      </w:pPr>
      <w:r>
        <w:rPr>
          <w:bCs/>
          <w:b/>
        </w:rPr>
        <w:t xml:space="preserve">MEDIA OUTLETS:</w:t>
      </w:r>
      <w:r>
        <w:t xml:space="preserve"> </w:t>
      </w:r>
      <w:r>
        <w:t xml:space="preserve">French publications seeking fresh perspectives on niche topics (e.g., tech innovation in La Défense district) or bilingual content for international readers.</w:t>
      </w:r>
    </w:p>
    <w:p>
      <w:pPr>
        <w:numPr>
          <w:ilvl w:val="0"/>
          <w:numId w:val="1001"/>
        </w:numPr>
        <w:pStyle w:val="Compact"/>
      </w:pPr>
      <w:r>
        <w:rPr>
          <w:bCs/>
          <w:b/>
        </w:rPr>
        <w:t xml:space="preserve">CULTURAL INSTITUTIONS:</w:t>
      </w:r>
      <w:r>
        <w:t xml:space="preserve"> </w:t>
      </w:r>
      <w:r>
        <w:t xml:space="preserve">Museums (Louvre), festivals (Cannes Film Festival Paris), and NGOs requiring editorial support for campaigns with French audiences.</w:t>
      </w:r>
    </w:p>
    <w:bookmarkEnd w:id="23"/>
    <w:bookmarkStart w:id="28" w:name="strategic-marketing-tactics"/>
    <w:p>
      <w:pPr>
        <w:pStyle w:val="Heading2"/>
      </w:pPr>
      <w:r>
        <w:t xml:space="preserve">Strategic Marketing Tactics</w:t>
      </w:r>
    </w:p>
    <w:p>
      <w:pPr>
        <w:pStyle w:val="FirstParagraph"/>
      </w:pPr>
      <w:r>
        <w:t xml:space="preserve">The following tactics are tailored to the France Paris context, ensuring maximum relevance and ROI:</w:t>
      </w:r>
    </w:p>
    <w:bookmarkStart w:id="24" w:name="culturally-anchored-content-strategy"/>
    <w:p>
      <w:pPr>
        <w:pStyle w:val="Heading3"/>
      </w:pPr>
      <w:r>
        <w:t xml:space="preserve">1. Culturally Anchored Content Strategy</w:t>
      </w:r>
    </w:p>
    <w:p>
      <w:pPr>
        <w:pStyle w:val="FirstParagraph"/>
      </w:pPr>
      <w:r>
        <w:t xml:space="preserve">Develop a content calendar centered on Parisian rhythms: monthly deep-dives into topics like "Renewable Energy Projects in Île-de-France," "The Evolution of Street Food Culture in Montmartre," or "Digital Privacy Laws Impacting Paris Startups." All content will be published bilingually (French/English) to serve both local and global audiences. This directly responds to the demand for France-specific insights that transcend tourist narratives.</w:t>
      </w:r>
    </w:p>
    <w:bookmarkEnd w:id="24"/>
    <w:bookmarkStart w:id="25" w:name="strategic-partnerships-in-france-paris"/>
    <w:p>
      <w:pPr>
        <w:pStyle w:val="Heading3"/>
      </w:pPr>
      <w:r>
        <w:t xml:space="preserve">2. Strategic Partnerships in France Paris</w:t>
      </w:r>
    </w:p>
    <w:p>
      <w:pPr>
        <w:pStyle w:val="FirstParagraph"/>
      </w:pPr>
      <w:r>
        <w:t xml:space="preserve">Forge alliances with established Parisian entities:</w:t>
      </w:r>
      <w:r>
        <w:t xml:space="preserve"> </w:t>
      </w:r>
      <w:r>
        <w:t xml:space="preserve">• Collaborate with the Syndicat National de la Presse (SNP) for credibility.</w:t>
      </w:r>
      <w:r>
        <w:t xml:space="preserve"> </w:t>
      </w:r>
      <w:r>
        <w:t xml:space="preserve">• Pitch exclusive stories to Le Monde’s "Paris" section or BFMTV’s digital arm.</w:t>
      </w:r>
      <w:r>
        <w:t xml:space="preserve"> </w:t>
      </w:r>
      <w:r>
        <w:t xml:space="preserve">• Partner with co-working spaces like Station F to host workshops on "Media Relations in France." These partnerships embed the journalist within Paris’ professional ecosystem, making them a recognized resource.</w:t>
      </w:r>
    </w:p>
    <w:bookmarkEnd w:id="25"/>
    <w:bookmarkStart w:id="26" w:name="Xfeefe7b1d18455e435eabc0bb96905914a98acf"/>
    <w:p>
      <w:pPr>
        <w:pStyle w:val="Heading3"/>
      </w:pPr>
      <w:r>
        <w:t xml:space="preserve">3. Digital Presence Optimized for French Audiences</w:t>
      </w:r>
    </w:p>
    <w:p>
      <w:pPr>
        <w:pStyle w:val="FirstParagraph"/>
      </w:pPr>
      <w:r>
        <w:t xml:space="preserve">Build a French-language website (journalistparis.fr) with SEO targeting terms like "journaliste paris spécialisé en tech" or "reportage France économie." Leverage Parisian social media trends: Instagram stories showcasing neighborhood interviews, LinkedIn articles on corporate communication in France, and YouTube shorts debunking common myths about Parisian life. Crucially, all digital assets avoid American-centric framing and instead use French cultural references (e.g., quoting Jean-Luc Godard or referencing Bastille Day context).</w:t>
      </w:r>
    </w:p>
    <w:bookmarkEnd w:id="26"/>
    <w:bookmarkStart w:id="27" w:name="thought-leadership-events-in-paris"/>
    <w:p>
      <w:pPr>
        <w:pStyle w:val="Heading3"/>
      </w:pPr>
      <w:r>
        <w:t xml:space="preserve">4. Thought Leadership Events in Paris</w:t>
      </w:r>
    </w:p>
    <w:p>
      <w:pPr>
        <w:pStyle w:val="FirstParagraph"/>
      </w:pPr>
      <w:r>
        <w:t xml:space="preserve">Host quarterly "Paris Media Dialogues" at iconic venues like Le Café de la Paix or the Bibliothèque nationale. Topics include "Navigating French Media Relations for Global Brands" or "The Future of Journalism in a Post-Covid France." These events attract C-suite executives, editors, and policymakers—directly aligning with the</w:t>
      </w:r>
      <w:r>
        <w:t xml:space="preserve"> </w:t>
      </w:r>
      <w:r>
        <w:rPr>
          <w:bCs/>
          <w:b/>
        </w:rPr>
        <w:t xml:space="preserve">Journalist</w:t>
      </w:r>
      <w:r>
        <w:t xml:space="preserve">'s positioning as a strategic advisor, not just a reporter.</w:t>
      </w:r>
    </w:p>
    <w:bookmarkEnd w:id="27"/>
    <w:bookmarkEnd w:id="28"/>
    <w:bookmarkStart w:id="29" w:name="X43209e5a422a5948ecd86e5d42571f5d03c9b0b"/>
    <w:p>
      <w:pPr>
        <w:pStyle w:val="Heading2"/>
      </w:pPr>
      <w:r>
        <w:t xml:space="preserve">Implementation Timeline (France Paris Focus)</w:t>
      </w:r>
    </w:p>
    <w:p>
      <w:pPr>
        <w:numPr>
          <w:ilvl w:val="0"/>
          <w:numId w:val="1002"/>
        </w:numPr>
        <w:pStyle w:val="Compact"/>
      </w:pPr>
      <w:r>
        <w:rPr>
          <w:bCs/>
          <w:b/>
        </w:rPr>
        <w:t xml:space="preserve">Months 1–3:</w:t>
      </w:r>
      <w:r>
        <w:t xml:space="preserve"> </w:t>
      </w:r>
      <w:r>
        <w:t xml:space="preserve">Launch French-language website; secure 3 media partnerships (e.g., with Le Monde’s digital team).</w:t>
      </w:r>
    </w:p>
    <w:p>
      <w:pPr>
        <w:numPr>
          <w:ilvl w:val="0"/>
          <w:numId w:val="1002"/>
        </w:numPr>
        <w:pStyle w:val="Compact"/>
      </w:pPr>
      <w:r>
        <w:rPr>
          <w:bCs/>
          <w:b/>
        </w:rPr>
        <w:t xml:space="preserve">Months 4–6:</w:t>
      </w:r>
      <w:r>
        <w:t xml:space="preserve"> </w:t>
      </w:r>
      <w:r>
        <w:t xml:space="preserve">Host first "Paris Media Dialogue"; publish first major bilingual investigative piece on Parisian startup culture.</w:t>
      </w:r>
    </w:p>
    <w:p>
      <w:pPr>
        <w:numPr>
          <w:ilvl w:val="0"/>
          <w:numId w:val="1002"/>
        </w:numPr>
        <w:pStyle w:val="Compact"/>
      </w:pPr>
      <w:r>
        <w:rPr>
          <w:bCs/>
          <w:b/>
        </w:rPr>
        <w:t xml:space="preserve">Months 7–12:</w:t>
      </w:r>
      <w:r>
        <w:t xml:space="preserve"> </w:t>
      </w:r>
      <w:r>
        <w:t xml:space="preserve">Expand corporate client roster to include 5+ Paris HQs; secure speaking slot at a France-based media summit (e.g., Mediapart’s annual conference).</w:t>
      </w:r>
    </w:p>
    <w:bookmarkEnd w:id="29"/>
    <w:bookmarkStart w:id="30" w:name="Xb35d32596ce01d2e66226eaf98cd71efb68fa3b"/>
    <w:p>
      <w:pPr>
        <w:pStyle w:val="Heading2"/>
      </w:pPr>
      <w:r>
        <w:t xml:space="preserve">KPIs for Success in the France Paris Market</w:t>
      </w:r>
    </w:p>
    <w:p>
      <w:pPr>
        <w:pStyle w:val="FirstParagraph"/>
      </w:pPr>
      <w:r>
        <w:t xml:space="preserve">Success will be measured by metrics relevant to the French context:</w:t>
      </w:r>
      <w:r>
        <w:t xml:space="preserve"> </w:t>
      </w:r>
      <w:r>
        <w:t xml:space="preserve">• 30% increase in French-speaking audience on digital platforms (tracked via Google Analytics’ language reports).</w:t>
      </w:r>
      <w:r>
        <w:t xml:space="preserve"> </w:t>
      </w:r>
      <w:r>
        <w:t xml:space="preserve">• 5+ signed corporate contracts with Paris-based clients within Year 1.</w:t>
      </w:r>
      <w:r>
        <w:t xml:space="preserve"> </w:t>
      </w:r>
      <w:r>
        <w:t xml:space="preserve">• Feature placements in ≥2 major French publications (e.g., Le Figaro, L’Express) annually.</w:t>
      </w:r>
      <w:r>
        <w:t xml:space="preserve"> </w:t>
      </w:r>
      <w:r>
        <w:t xml:space="preserve">• 90% client retention rate through "Media Strategy" retainer model (not just one-off assignments).</w:t>
      </w:r>
    </w:p>
    <w:bookmarkEnd w:id="30"/>
    <w:bookmarkStart w:id="31" w:name="Xcf27b80b40ed705799fb715978dc5f80a68463e"/>
    <w:p>
      <w:pPr>
        <w:pStyle w:val="Heading2"/>
      </w:pPr>
      <w:r>
        <w:t xml:space="preserve">Conclusion: The Essential Journalist for France Paris</w:t>
      </w:r>
    </w:p>
    <w:p>
      <w:pPr>
        <w:pStyle w:val="FirstParagraph"/>
      </w:pPr>
      <w:r>
        <w:t xml:space="preserve">This Marketing Plan transcends traditional journalism promotion by embedding the journalist as a cultural and strategic asset within France Paris. By focusing on authentic French language, deep local knowledge, and tailored partnerships with Parisian institutions, the strategy creates sustainable demand for high-value reporting that resonates precisely where it matters. The goal is not merely visibility but becoming the go-to</w:t>
      </w:r>
      <w:r>
        <w:t xml:space="preserve"> </w:t>
      </w:r>
      <w:r>
        <w:rPr>
          <w:bCs/>
          <w:b/>
        </w:rPr>
        <w:t xml:space="preserve">Journalist</w:t>
      </w:r>
      <w:r>
        <w:t xml:space="preserve"> </w:t>
      </w:r>
      <w:r>
        <w:t xml:space="preserve">for anyone seeking to navigate news landscapes in France’s capital—proving that in a market as sophisticated as Paris, nuance is non-negotiable. This isn’t just a</w:t>
      </w:r>
      <w:r>
        <w:t xml:space="preserve"> </w:t>
      </w:r>
      <w:r>
        <w:rPr>
          <w:bCs/>
          <w:b/>
        </w:rPr>
        <w:t xml:space="preserve">Marketing Plan</w:t>
      </w:r>
      <w:r>
        <w:t xml:space="preserve">; it’s the roadmap for defining journalistic excellence within France Paris.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 Journalist in France Paris</dc:title>
  <dc:creator/>
  <dc:language>en</dc:language>
  <cp:keywords/>
  <dcterms:created xsi:type="dcterms:W3CDTF">2026-07-23T05:56:37Z</dcterms:created>
  <dcterms:modified xsi:type="dcterms:W3CDTF">2026-07-23T05:56:37Z</dcterms:modified>
</cp:coreProperties>
</file>

<file path=docProps/custom.xml><?xml version="1.0" encoding="utf-8"?>
<Properties xmlns="http://schemas.openxmlformats.org/officeDocument/2006/custom-properties" xmlns:vt="http://schemas.openxmlformats.org/officeDocument/2006/docPropsVTypes"/>
</file>