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32" w:name="X0e76317dcc0969a81c569a1775fcb2cfd75fda3"/>
    <w:p>
      <w:pPr>
        <w:pStyle w:val="Heading1"/>
      </w:pPr>
      <w:r>
        <w:t xml:space="preserve">Comprehensive Marketing Plan: Attracting Top-Tier Journalists to Germany Frankfurt</w:t>
      </w:r>
    </w:p>
    <w:bookmarkStart w:id="20" w:name="executive-summary"/>
    <w:p>
      <w:pPr>
        <w:pStyle w:val="Heading2"/>
      </w:pPr>
      <w:r>
        <w:t xml:space="preserve">Executive Summary</w:t>
      </w:r>
    </w:p>
    <w:p>
      <w:pPr>
        <w:pStyle w:val="FirstParagraph"/>
      </w:pPr>
      <w:r>
        <w:t xml:space="preserve">This Marketing Plan details a strategic approach to recruit and retain exceptional journalists for media organizations operating in Germany's financial capital, Frankfurt. As the epicenter of European finance, central banking, and international business, Frankfurt demands journalism that is both globally informed and locally nuanced. This plan leverages Frankfurt's unique position as a hub for Deutsche Börse, European Central Bank (ECB), and multinational corporations to create an irresistible proposition for elite journalists seeking career growth in a dynamic urban environment. The core objective is to establish Frankfurt as the premier destination for journalism talent in Germany through targeted employer branding, community engagement, and strategic partnerships.</w:t>
      </w:r>
    </w:p>
    <w:bookmarkEnd w:id="20"/>
    <w:bookmarkStart w:id="21" w:name="X097f4befab853fa68ce41d35639cf8e6a2ba424"/>
    <w:p>
      <w:pPr>
        <w:pStyle w:val="Heading2"/>
      </w:pPr>
      <w:r>
        <w:t xml:space="preserve">Market Analysis: Frankfurt's Journalism Landscape</w:t>
      </w:r>
    </w:p>
    <w:p>
      <w:pPr>
        <w:pStyle w:val="FirstParagraph"/>
      </w:pPr>
      <w:r>
        <w:t xml:space="preserve">Frankfurt operates at the intersection of global finance and European policy—making it a magnet for specialized journalists covering markets, central banking, sustainability, and international trade. However, the city faces a critical talent gap: 68% of media organizations report difficulties attracting journalists with expertise in financial reporting (2023 German Media Study). This is compounded by fierce competition from Berlin and Munich for top journalism graduates. Our analysis reveals three key opportunities:</w:t>
      </w:r>
    </w:p>
    <w:p>
      <w:pPr>
        <w:numPr>
          <w:ilvl w:val="0"/>
          <w:numId w:val="1001"/>
        </w:numPr>
        <w:pStyle w:val="Compact"/>
      </w:pPr>
      <w:r>
        <w:rPr>
          <w:bCs/>
          <w:b/>
        </w:rPr>
        <w:t xml:space="preserve">ECB Proximity:</w:t>
      </w:r>
      <w:r>
        <w:t xml:space="preserve"> </w:t>
      </w:r>
      <w:r>
        <w:t xml:space="preserve">Journalists covering monetary policy gain unparalleled access to ECB decision-making.</w:t>
      </w:r>
    </w:p>
    <w:p>
      <w:pPr>
        <w:numPr>
          <w:ilvl w:val="0"/>
          <w:numId w:val="1001"/>
        </w:numPr>
        <w:pStyle w:val="Compact"/>
      </w:pPr>
      <w:r>
        <w:rPr>
          <w:bCs/>
          <w:b/>
        </w:rPr>
        <w:t xml:space="preserve">Diversity Advantage:</w:t>
      </w:r>
      <w:r>
        <w:t xml:space="preserve"> </w:t>
      </w:r>
      <w:r>
        <w:t xml:space="preserve">Frankfurt's international community (36% foreign residents) offers rich multicultural perspectives.</w:t>
      </w:r>
    </w:p>
    <w:p>
      <w:pPr>
        <w:numPr>
          <w:ilvl w:val="0"/>
          <w:numId w:val="1001"/>
        </w:numPr>
        <w:pStyle w:val="Compact"/>
      </w:pPr>
      <w:r>
        <w:rPr>
          <w:bCs/>
          <w:b/>
        </w:rPr>
        <w:t xml:space="preserve">Crisis Reporting Edge:</w:t>
      </w:r>
      <w:r>
        <w:t xml:space="preserve"> </w:t>
      </w:r>
      <w:r>
        <w:t xml:space="preserve">As Europe's financial nerve center, Frankfurt provides real-time coverage of market volatility and geopolitical events.</w:t>
      </w:r>
    </w:p>
    <w:bookmarkEnd w:id="21"/>
    <w:bookmarkStart w:id="22" w:name="Xbd7eb43478dbb695d615154550b4c23e3ca3938"/>
    <w:p>
      <w:pPr>
        <w:pStyle w:val="Heading2"/>
      </w:pPr>
      <w:r>
        <w:t xml:space="preserve">Target Audience: The Ideal Journalist Profile</w:t>
      </w:r>
    </w:p>
    <w:p>
      <w:pPr>
        <w:pStyle w:val="FirstParagraph"/>
      </w:pPr>
      <w:r>
        <w:t xml:space="preserve">We target two primary segments:</w:t>
      </w:r>
    </w:p>
    <w:p>
      <w:pPr>
        <w:numPr>
          <w:ilvl w:val="0"/>
          <w:numId w:val="1002"/>
        </w:numPr>
        <w:pStyle w:val="Compact"/>
      </w:pPr>
      <w:r>
        <w:rPr>
          <w:bCs/>
          <w:b/>
        </w:rPr>
        <w:t xml:space="preserve">Mid-Career Financial Journalists (3-7 years experience):</w:t>
      </w:r>
      <w:r>
        <w:t xml:space="preserve"> </w:t>
      </w:r>
      <w:r>
        <w:t xml:space="preserve">Seeking roles where deep market knowledge meets strategic influence. They prioritize access to ECB sources, competitive compensation (average Frankfurt salary: €65k–€85k for senior roles), and professional development opportunities.</w:t>
      </w:r>
    </w:p>
    <w:p>
      <w:pPr>
        <w:numPr>
          <w:ilvl w:val="0"/>
          <w:numId w:val="1002"/>
        </w:numPr>
        <w:pStyle w:val="Compact"/>
      </w:pPr>
      <w:r>
        <w:rPr>
          <w:bCs/>
          <w:b/>
        </w:rPr>
        <w:t xml:space="preserve">Early-Career Journalists (1-3 years):</w:t>
      </w:r>
      <w:r>
        <w:t xml:space="preserve"> </w:t>
      </w:r>
      <w:r>
        <w:t xml:space="preserve">Graduates from German journalism schools (e.g., Hochschule für Medien, Frankfurt) or international programs. They value mentorship, Frankfurt's cosmopolitan lifestyle, and pathways to cover global stories from a European base.</w:t>
      </w:r>
    </w:p>
    <w:p>
      <w:pPr>
        <w:pStyle w:val="FirstParagraph"/>
      </w:pPr>
      <w:r>
        <w:t xml:space="preserve">Crucially, our Marketing Plan must resonate with journalists who view Germany Frankfurt not just as a workplace but as a career catalyst—where reporting on the eurozone's heartbeat accelerates professional trajectory.</w:t>
      </w:r>
    </w:p>
    <w:bookmarkEnd w:id="22"/>
    <w:bookmarkStart w:id="23" w:name="marketing-objectives"/>
    <w:p>
      <w:pPr>
        <w:pStyle w:val="Heading2"/>
      </w:pPr>
      <w:r>
        <w:t xml:space="preserve">Marketing Objectives</w:t>
      </w:r>
    </w:p>
    <w:p>
      <w:pPr>
        <w:numPr>
          <w:ilvl w:val="0"/>
          <w:numId w:val="1003"/>
        </w:numPr>
        <w:pStyle w:val="Compact"/>
      </w:pPr>
      <w:r>
        <w:rPr>
          <w:bCs/>
          <w:b/>
        </w:rPr>
        <w:t xml:space="preserve">Short-Term (6 months):</w:t>
      </w:r>
      <w:r>
        <w:t xml:space="preserve"> </w:t>
      </w:r>
      <w:r>
        <w:t xml:space="preserve">Achieve 90% fill rate for 5 journalist positions through targeted campaigns.</w:t>
      </w:r>
    </w:p>
    <w:p>
      <w:pPr>
        <w:numPr>
          <w:ilvl w:val="0"/>
          <w:numId w:val="1003"/>
        </w:numPr>
        <w:pStyle w:val="Compact"/>
      </w:pPr>
      <w:r>
        <w:rPr>
          <w:bCs/>
          <w:b/>
        </w:rPr>
        <w:t xml:space="preserve">Mid-Term (1 year):</w:t>
      </w:r>
      <w:r>
        <w:t xml:space="preserve"> </w:t>
      </w:r>
      <w:r>
        <w:t xml:space="preserve">Reduce time-to-hire by 40% and increase candidate quality scores by 35% via refined sourcing.</w:t>
      </w:r>
    </w:p>
    <w:p>
      <w:pPr>
        <w:numPr>
          <w:ilvl w:val="0"/>
          <w:numId w:val="1003"/>
        </w:numPr>
        <w:pStyle w:val="Compact"/>
      </w:pPr>
      <w:r>
        <w:rPr>
          <w:bCs/>
          <w:b/>
        </w:rPr>
        <w:t xml:space="preserve">Long-Term (2 years):</w:t>
      </w:r>
      <w:r>
        <w:t xml:space="preserve"> </w:t>
      </w:r>
      <w:r>
        <w:t xml:space="preserve">Establish Frankfurt as the #1 preferred city for journalism careers in Germany, with a 25% year-on-year growth in qualified applicants.</w:t>
      </w:r>
    </w:p>
    <w:bookmarkEnd w:id="23"/>
    <w:bookmarkStart w:id="27" w:name="Xd6c3da933a70a312b36176ed0bf30db7c2d0145"/>
    <w:p>
      <w:pPr>
        <w:pStyle w:val="Heading2"/>
      </w:pPr>
      <w:r>
        <w:t xml:space="preserve">Strategies &amp; Tactics: A Frankfurt-Centric Approach</w:t>
      </w:r>
    </w:p>
    <w:p>
      <w:pPr>
        <w:pStyle w:val="FirstParagraph"/>
      </w:pPr>
      <w:r>
        <w:t xml:space="preserve">Our strategies are meticulously designed to showcase why Germany Frankfurt is unmatched for journalistic excellence:</w:t>
      </w:r>
    </w:p>
    <w:bookmarkStart w:id="24" w:name="X4c26aa1316ec0b1cc57c54de8638240df8f9470"/>
    <w:p>
      <w:pPr>
        <w:pStyle w:val="Heading3"/>
      </w:pPr>
      <w:r>
        <w:t xml:space="preserve">1. Employer Branding: "Frankfurt = Financial Journalism's Command Center"</w:t>
      </w:r>
    </w:p>
    <w:p>
      <w:pPr>
        <w:numPr>
          <w:ilvl w:val="0"/>
          <w:numId w:val="1004"/>
        </w:numPr>
        <w:pStyle w:val="Compact"/>
      </w:pPr>
      <w:r>
        <w:rPr>
          <w:bCs/>
          <w:b/>
        </w:rPr>
        <w:t xml:space="preserve">Social Media Campaigns:</w:t>
      </w:r>
      <w:r>
        <w:t xml:space="preserve"> </w:t>
      </w:r>
      <w:r>
        <w:t xml:space="preserve">LinkedIn and Twitter campaigns featuring journalists' real-time coverage of ECB meetings or Frankfurt-based market crises, tagged #JournalistInFrankfurt. Content will highlight access to exclusive sources (e.g., "How I broke the €50B liquidity deal at Frankfurt's Deutsche Börse").</w:t>
      </w:r>
    </w:p>
    <w:p>
      <w:pPr>
        <w:numPr>
          <w:ilvl w:val="0"/>
          <w:numId w:val="1004"/>
        </w:numPr>
        <w:pStyle w:val="Compact"/>
      </w:pPr>
      <w:r>
        <w:rPr>
          <w:bCs/>
          <w:b/>
        </w:rPr>
        <w:t xml:space="preserve">Virtual Open Days:</w:t>
      </w:r>
      <w:r>
        <w:t xml:space="preserve"> </w:t>
      </w:r>
      <w:r>
        <w:t xml:space="preserve">Live-streamed tours of editorial offices with ECB-adjacent newsrooms, featuring editors discussing how Frankfurt’s unique ecosystem fuels impactful storytelling.</w:t>
      </w:r>
    </w:p>
    <w:bookmarkEnd w:id="24"/>
    <w:bookmarkStart w:id="25" w:name="X11d9182b368d38ad77d7b27972f40b2b2b923ee"/>
    <w:p>
      <w:pPr>
        <w:pStyle w:val="Heading3"/>
      </w:pPr>
      <w:r>
        <w:t xml:space="preserve">2. Strategic Partnerships: Deepening Frankfurt Roots</w:t>
      </w:r>
    </w:p>
    <w:p>
      <w:pPr>
        <w:numPr>
          <w:ilvl w:val="0"/>
          <w:numId w:val="1005"/>
        </w:numPr>
        <w:pStyle w:val="Compact"/>
      </w:pPr>
      <w:r>
        <w:rPr>
          <w:bCs/>
          <w:b/>
        </w:rPr>
        <w:t xml:space="preserve">Campus Collaborations:</w:t>
      </w:r>
      <w:r>
        <w:t xml:space="preserve"> </w:t>
      </w:r>
      <w:r>
        <w:t xml:space="preserve">Partnering with Goethe University’s Journalism Institute to sponsor "ECB Reporting Labs" where students cover live press conferences—creating a talent pipeline directly into our newsrooms.</w:t>
      </w:r>
    </w:p>
    <w:p>
      <w:pPr>
        <w:numPr>
          <w:ilvl w:val="0"/>
          <w:numId w:val="1005"/>
        </w:numPr>
        <w:pStyle w:val="Compact"/>
      </w:pPr>
      <w:r>
        <w:rPr>
          <w:bCs/>
          <w:b/>
        </w:rPr>
        <w:t xml:space="preserve">Industry Alliances:</w:t>
      </w:r>
      <w:r>
        <w:t xml:space="preserve"> </w:t>
      </w:r>
      <w:r>
        <w:t xml:space="preserve">Co-hosting events with Deutsche Börse and DZ Bank on financial journalism ethics, positioning our media group as the knowledge hub for Frankfurt-based reporters.</w:t>
      </w:r>
    </w:p>
    <w:bookmarkEnd w:id="25"/>
    <w:bookmarkStart w:id="26" w:name="X7d88cf555b615a408b05254525ecad8168720c9"/>
    <w:p>
      <w:pPr>
        <w:pStyle w:val="Heading3"/>
      </w:pPr>
      <w:r>
        <w:t xml:space="preserve">3. Lifestyle Proposition: Beyond the Newsroom</w:t>
      </w:r>
    </w:p>
    <w:p>
      <w:pPr>
        <w:pStyle w:val="FirstParagraph"/>
      </w:pPr>
      <w:r>
        <w:t xml:space="preserve">We emphasize Frankfurt’s quality-of-life advantages in all recruitment materials:</w:t>
      </w:r>
    </w:p>
    <w:p>
      <w:pPr>
        <w:numPr>
          <w:ilvl w:val="0"/>
          <w:numId w:val="1006"/>
        </w:numPr>
        <w:pStyle w:val="Compact"/>
      </w:pPr>
      <w:r>
        <w:rPr>
          <w:bCs/>
          <w:b/>
        </w:rPr>
        <w:t xml:space="preserve">Cultural Capital:</w:t>
      </w:r>
      <w:r>
        <w:t xml:space="preserve"> </w:t>
      </w:r>
      <w:r>
        <w:t xml:space="preserve">"Live where global business meets world-class opera—Frankfurt's UNESCO City of Literature status means your weekends are as inspiring as your reporting."</w:t>
      </w:r>
    </w:p>
    <w:p>
      <w:pPr>
        <w:numPr>
          <w:ilvl w:val="0"/>
          <w:numId w:val="1006"/>
        </w:numPr>
        <w:pStyle w:val="Compact"/>
      </w:pPr>
      <w:r>
        <w:rPr>
          <w:bCs/>
          <w:b/>
        </w:rPr>
        <w:t xml:space="preserve">Professional Ecosystem:</w:t>
      </w:r>
      <w:r>
        <w:t xml:space="preserve"> </w:t>
      </w:r>
      <w:r>
        <w:t xml:space="preserve">Highlighting networking opportunities at the Frankfurt Book Fair, European Banking Congress, and Tech Transfer events.</w:t>
      </w:r>
    </w:p>
    <w:bookmarkEnd w:id="26"/>
    <w:bookmarkEnd w:id="27"/>
    <w:bookmarkStart w:id="28" w:name="budget-allocation"/>
    <w:p>
      <w:pPr>
        <w:pStyle w:val="Heading2"/>
      </w:pPr>
      <w:r>
        <w:t xml:space="preserve">Budget Allocation</w:t>
      </w:r>
    </w:p>
    <w:p>
      <w:pPr>
        <w:pStyle w:val="FirstParagraph"/>
      </w:pPr>
      <w:r>
        <w:t xml:space="preserve">Total Budget: €145,000 (allocated across 12 months)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Social Media &amp; Digital Campaigns</w:t>
      </w:r>
    </w:p>
    <w:p>
      <w:pPr>
        <w:pStyle w:val="BodyText"/>
      </w:pPr>
      <w:r>
        <w:t xml:space="preserve">€45,000</w:t>
      </w:r>
    </w:p>
    <w:p>
      <w:pPr>
        <w:pStyle w:val="BodyText"/>
      </w:pPr>
      <w:r>
        <w:t xml:space="preserve">Focused on LinkedIn/Instagram ads targeting finance journalists in EU cities; geo-fenced to Frankfurt.</w:t>
      </w:r>
    </w:p>
    <w:p>
      <w:pPr>
        <w:pStyle w:val="BodyText"/>
      </w:pPr>
      <w:r>
        <w:t xml:space="preserve">University Partnerships &amp; Events</w:t>
      </w:r>
    </w:p>
    <w:p>
      <w:pPr>
        <w:pStyle w:val="BodyText"/>
      </w:pPr>
      <w:r>
        <w:t xml:space="preserve">€38,000</w:t>
      </w:r>
    </w:p>
    <w:p>
      <w:pPr>
        <w:numPr>
          <w:ilvl w:val="0"/>
          <w:numId w:val="1007"/>
        </w:numPr>
        <w:pStyle w:val="Compact"/>
      </w:pPr>
      <w:r>
        <w:t xml:space="preserve">ECB Reporting Lab sponsorships (€12k)</w:t>
      </w:r>
    </w:p>
    <w:p>
      <w:pPr>
        <w:numPr>
          <w:ilvl w:val="0"/>
          <w:numId w:val="1007"/>
        </w:numPr>
        <w:pStyle w:val="Compact"/>
      </w:pPr>
      <w:r>
        <w:t xml:space="preserve">Frankfurt Media Summit (€26k)</w:t>
      </w:r>
    </w:p>
    <w:p>
      <w:pPr>
        <w:pStyle w:val="FirstParagraph"/>
      </w:pPr>
      <w:r>
        <w:t xml:space="preserve">Content Production</w:t>
      </w:r>
    </w:p>
    <w:p>
      <w:pPr>
        <w:pStyle w:val="BodyText"/>
      </w:pPr>
      <w:r>
        <w:t xml:space="preserve">€30,000</w:t>
      </w:r>
    </w:p>
    <w:p>
      <w:pPr>
        <w:pStyle w:val="BodyText"/>
      </w:pPr>
      <w:r>
        <w:t xml:space="preserve">Videos showcasing journalists’ day in Frankfurt: ECB access, city tours, colleague interviews.</w:t>
      </w:r>
    </w:p>
    <w:p>
      <w:pPr>
        <w:pStyle w:val="BodyText"/>
      </w:pPr>
      <w:r>
        <w:t xml:space="preserve">Lifestyle Marketing Materials</w:t>
      </w:r>
    </w:p>
    <w:p>
      <w:pPr>
        <w:pStyle w:val="BodyText"/>
      </w:pPr>
      <w:r>
        <w:t xml:space="preserve">€22,000</w:t>
      </w:r>
    </w:p>
    <w:p>
      <w:pPr>
        <w:numPr>
          <w:ilvl w:val="0"/>
          <w:numId w:val="1008"/>
        </w:numPr>
        <w:pStyle w:val="Compact"/>
      </w:pPr>
      <w:r>
        <w:t xml:space="preserve">Frankfurt journalist guides (digital/print)</w:t>
      </w:r>
    </w:p>
    <w:p>
      <w:pPr>
        <w:numPr>
          <w:ilvl w:val="0"/>
          <w:numId w:val="1008"/>
        </w:numPr>
        <w:pStyle w:val="Compact"/>
      </w:pPr>
      <w:r>
        <w:t xml:space="preserve">Partnered relocation packages with housing agencies.</w:t>
      </w:r>
    </w:p>
    <w:p>
      <w:pPr>
        <w:pStyle w:val="FirstParagraph"/>
      </w:pPr>
      <w:r>
        <w:t xml:space="preserve">Evaluation &amp; Analytics</w:t>
      </w:r>
    </w:p>
    <w:p>
      <w:pPr>
        <w:pStyle w:val="BodyText"/>
      </w:pPr>
      <w:r>
        <w:t xml:space="preserve">€10,000</w:t>
      </w:r>
    </w:p>
    <w:p>
      <w:pPr>
        <w:pStyle w:val="BodyText"/>
      </w:pPr>
      <w:r>
        <w:t xml:space="preserve">Traffic analysis, candidate quality metrics, and ROI tracking.</w:t>
      </w:r>
    </w:p>
    <w:bookmarkEnd w:id="28"/>
    <w:bookmarkStart w:id="29" w:name="timeline-phased-rollout"/>
    <w:p>
      <w:pPr>
        <w:pStyle w:val="Heading2"/>
      </w:pPr>
      <w:r>
        <w:t xml:space="preserve">Timeline: Phased Rollout</w:t>
      </w:r>
    </w:p>
    <w:p>
      <w:pPr>
        <w:numPr>
          <w:ilvl w:val="0"/>
          <w:numId w:val="1009"/>
        </w:numPr>
        <w:pStyle w:val="Compact"/>
      </w:pPr>
      <w:r>
        <w:rPr>
          <w:bCs/>
          <w:b/>
        </w:rPr>
        <w:t xml:space="preserve">Months 1-2:</w:t>
      </w:r>
      <w:r>
        <w:t xml:space="preserve"> </w:t>
      </w:r>
      <w:r>
        <w:t xml:space="preserve">Finalize university partnerships; launch #JournalistInFrankfurt social campaign.</w:t>
      </w:r>
    </w:p>
    <w:p>
      <w:pPr>
        <w:numPr>
          <w:ilvl w:val="0"/>
          <w:numId w:val="1009"/>
        </w:numPr>
        <w:pStyle w:val="Compact"/>
      </w:pPr>
      <w:r>
        <w:rPr>
          <w:bCs/>
          <w:b/>
        </w:rPr>
        <w:t xml:space="preserve">Months 3-5:</w:t>
      </w:r>
      <w:r>
        <w:t xml:space="preserve"> </w:t>
      </w:r>
      <w:r>
        <w:t xml:space="preserve">Host Frankfurt Media Summit; deploy content series on ECB access.</w:t>
      </w:r>
    </w:p>
    <w:p>
      <w:pPr>
        <w:numPr>
          <w:ilvl w:val="0"/>
          <w:numId w:val="1009"/>
        </w:numPr>
        <w:pStyle w:val="Compact"/>
      </w:pPr>
      <w:r>
        <w:rPr>
          <w:bCs/>
          <w:b/>
        </w:rPr>
        <w:t xml:space="preserve">Months 6-8:</w:t>
      </w:r>
      <w:r>
        <w:t xml:space="preserve"> </w:t>
      </w:r>
      <w:r>
        <w:t xml:space="preserve">Execute campus labs; optimize ads based on initial applicant data.</w:t>
      </w:r>
    </w:p>
    <w:p>
      <w:pPr>
        <w:numPr>
          <w:ilvl w:val="0"/>
          <w:numId w:val="1009"/>
        </w:numPr>
        <w:pStyle w:val="Compact"/>
      </w:pPr>
      <w:r>
        <w:rPr>
          <w:bCs/>
          <w:b/>
        </w:rPr>
        <w:t xml:space="preserve">Months 9-12:</w:t>
      </w:r>
      <w:r>
        <w:t xml:space="preserve"> </w:t>
      </w:r>
      <w:r>
        <w:t xml:space="preserve">Analyze metrics, refine strategies, scale successful tactics (e.g., expand ECB event coverage).</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aligned with Frankfurt’s journalism ecosystem:</w:t>
      </w:r>
    </w:p>
    <w:p>
      <w:pPr>
        <w:numPr>
          <w:ilvl w:val="0"/>
          <w:numId w:val="1010"/>
        </w:numPr>
        <w:pStyle w:val="Compact"/>
      </w:pPr>
      <w:r>
        <w:rPr>
          <w:bCs/>
          <w:b/>
        </w:rPr>
        <w:t xml:space="preserve">Quantity:</w:t>
      </w:r>
      <w:r>
        <w:t xml:space="preserve"> </w:t>
      </w:r>
      <w:r>
        <w:t xml:space="preserve">150+ qualified applications within 6 months (vs. industry average of 90).</w:t>
      </w:r>
    </w:p>
    <w:p>
      <w:pPr>
        <w:numPr>
          <w:ilvl w:val="0"/>
          <w:numId w:val="1010"/>
        </w:numPr>
        <w:pStyle w:val="Compact"/>
      </w:pPr>
      <w:r>
        <w:rPr>
          <w:bCs/>
          <w:b/>
        </w:rPr>
        <w:t xml:space="preserve">Quality:</w:t>
      </w:r>
      <w:r>
        <w:t xml:space="preserve"> </w:t>
      </w:r>
      <w:r>
        <w:t xml:space="preserve">85% of hires rated "excellent" in source access and story impact by editors.</w:t>
      </w:r>
    </w:p>
    <w:p>
      <w:pPr>
        <w:numPr>
          <w:ilvl w:val="0"/>
          <w:numId w:val="1010"/>
        </w:numPr>
        <w:pStyle w:val="Compact"/>
      </w:pPr>
      <w:r>
        <w:rPr>
          <w:bCs/>
          <w:b/>
        </w:rPr>
        <w:t xml:space="preserve">Lifestyle Impact:</w:t>
      </w:r>
      <w:r>
        <w:t xml:space="preserve"> </w:t>
      </w:r>
      <w:r>
        <w:t xml:space="preserve">≥75% of new hires cite Frankfurt's professional environment as their top retention factor (via post-hire surveys).</w:t>
      </w:r>
    </w:p>
    <w:bookmarkEnd w:id="30"/>
    <w:bookmarkStart w:id="31" w:name="X969e944d71be671f27d523b904b815c098d06b2"/>
    <w:p>
      <w:pPr>
        <w:pStyle w:val="Heading2"/>
      </w:pPr>
      <w:r>
        <w:t xml:space="preserve">Conclusion: Why Germany Frankfurt is the Journalist's Strategic Advantage</w:t>
      </w:r>
    </w:p>
    <w:p>
      <w:pPr>
        <w:pStyle w:val="FirstParagraph"/>
      </w:pPr>
      <w:r>
        <w:t xml:space="preserve">This Marketing Plan transforms the narrative around journalism careers in Germany. By anchoring our pitch in Frankfurt’s irreplaceable role as Europe’s financial heartland, we position each journalist not just as an employee but as a key player in documenting history. The ECB’s influence on 340 million Europeans means every report filed from Frankfurt carries weight that resonates across continents—from Wall Street to the Bundestag. Our plan ensures that when top journalists consider their next career move, Germany Frankfurt isn’t just a location; it’s the strategic choice for those who want to shape global narratives from Europe’s most influential city. Through this focused approach, we will cement Frankfurt as the undisputed capital for journalism excellence in Germany and beyond.</w:t>
      </w:r>
    </w:p>
    <w:p>
      <w:pPr>
        <w:pStyle w:val="BodyText"/>
      </w:pPr>
      <w:r>
        <w:rPr>
          <w:bCs/>
          <w:b/>
        </w:rPr>
        <w:t xml:space="preserve">Total 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Position in Germany Frankfurt</dc:title>
  <dc:creator/>
  <dc:language>en</dc:language>
  <cp:keywords/>
  <dcterms:created xsi:type="dcterms:W3CDTF">2026-07-21T13:18:05Z</dcterms:created>
  <dcterms:modified xsi:type="dcterms:W3CDTF">2026-07-21T13:18:05Z</dcterms:modified>
</cp:coreProperties>
</file>

<file path=docProps/custom.xml><?xml version="1.0" encoding="utf-8"?>
<Properties xmlns="http://schemas.openxmlformats.org/officeDocument/2006/custom-properties" xmlns:vt="http://schemas.openxmlformats.org/officeDocument/2006/docPropsVTypes"/>
</file>