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fcd493e06d731fff740e347dc559af732b9dbf8"/>
    <w:p>
      <w:pPr>
        <w:pStyle w:val="Heading1"/>
      </w:pPr>
      <w:r>
        <w:t xml:space="preserve">Comprehensive Marketing Plan for a Professional Journalist Operating in India New Delhi</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journalism career within the dynamic media landscape of India New Delhi. As one of the world's most populous nations with an increasingly sophisticated media ecosystem, New Delhi serves as the epicenter for political discourse, policy formulation, and national storytelling. This plan details how a dedicated journalist can leverage local opportunities to build authority, secure high-impact assignments, and achieve sustainable growth in India's competitive journalism market. The core focus remains on positioning the journalist as an indispensable source of credible reporting for both domestic and international audiences seeking authentic insights into India's evolving socio-political narrative.</w:t>
      </w:r>
    </w:p>
    <w:bookmarkEnd w:id="20"/>
    <w:bookmarkStart w:id="21" w:name="X20d75ebc3f267dae94752d6ee6fd52479cf6603"/>
    <w:p>
      <w:pPr>
        <w:pStyle w:val="Heading2"/>
      </w:pPr>
      <w:r>
        <w:t xml:space="preserve">Market Analysis: The India New Delhi Journalism Landscape</w:t>
      </w:r>
    </w:p>
    <w:p>
      <w:pPr>
        <w:pStyle w:val="FirstParagraph"/>
      </w:pPr>
      <w:r>
        <w:t xml:space="preserve">New Delhi presents unparalleled opportunities for journalists due to its concentration of government institutions, diplomatic missions, major media houses (including Doordarshan, NDTV, The Times of India), and civil society organizations. However, the market faces challenges including intense competition from established outlets and increasing pressure on independent voices. Recent data shows over 250 registered news organizations in Delhi-NCR alone, yet demand persists for investigative journalists who understand local nuances. Crucially, the Indian government's push for "Digital India" and growing digital media consumption (with 500 million+ internet users) creates a significant opportunity for journalists adept at multi-platform storytelling. This Marketing Plan capitalizes on New Delhi's unique position as the nation's information hub while addressing specific challenges like censorship sensitivity and regional cultural dynamics.</w:t>
      </w:r>
    </w:p>
    <w:bookmarkEnd w:id="21"/>
    <w:bookmarkStart w:id="22" w:name="target-audience-definition"/>
    <w:p>
      <w:pPr>
        <w:pStyle w:val="Heading2"/>
      </w:pPr>
      <w:r>
        <w:t xml:space="preserve">Target Audience Definition</w:t>
      </w:r>
    </w:p>
    <w:p>
      <w:pPr>
        <w:pStyle w:val="FirstParagraph"/>
      </w:pPr>
      <w:r>
        <w:t xml:space="preserve">This plan targets three key segments in India New Delhi:</w:t>
      </w:r>
    </w:p>
    <w:p>
      <w:pPr>
        <w:numPr>
          <w:ilvl w:val="0"/>
          <w:numId w:val="1001"/>
        </w:numPr>
        <w:pStyle w:val="Compact"/>
      </w:pPr>
      <w:r>
        <w:rPr>
          <w:bCs/>
          <w:b/>
        </w:rPr>
        <w:t xml:space="preserve">Major National Media Outlets:</w:t>
      </w:r>
      <w:r>
        <w:t xml:space="preserve"> </w:t>
      </w:r>
      <w:r>
        <w:t xml:space="preserve">Leading newspapers (The Hindu, Indian Express), TV channels (DD News, Republic Bharat) and digital platforms seeking specialized local reporting on policy implementation or urban issues.</w:t>
      </w:r>
    </w:p>
    <w:p>
      <w:pPr>
        <w:numPr>
          <w:ilvl w:val="0"/>
          <w:numId w:val="1001"/>
        </w:numPr>
        <w:pStyle w:val="Compact"/>
      </w:pPr>
      <w:r>
        <w:rPr>
          <w:bCs/>
          <w:b/>
        </w:rPr>
        <w:t xml:space="preserve">Diplomatic Community &amp; International Organizations:</w:t>
      </w:r>
      <w:r>
        <w:t xml:space="preserve"> </w:t>
      </w:r>
      <w:r>
        <w:t xml:space="preserve">Embassies and UN agencies in New Delhi requiring accurate ground-level insights on Indian governance for their global audiences.</w:t>
      </w:r>
    </w:p>
    <w:p>
      <w:pPr>
        <w:numPr>
          <w:ilvl w:val="0"/>
          <w:numId w:val="1001"/>
        </w:numPr>
        <w:pStyle w:val="Compact"/>
      </w:pPr>
      <w:r>
        <w:rPr>
          <w:bCs/>
          <w:b/>
        </w:rPr>
        <w:t xml:space="preserve">Corporate Sector (Public Relations &amp; CSR Teams):</w:t>
      </w:r>
      <w:r>
        <w:t xml:space="preserve"> </w:t>
      </w:r>
      <w:r>
        <w:t xml:space="preserve">Multinational companies operating in Delhi needing media monitoring and strategic communication support related to government policies.</w:t>
      </w:r>
    </w:p>
    <w:p>
      <w:pPr>
        <w:pStyle w:val="FirstParagraph"/>
      </w:pPr>
      <w:r>
        <w:t xml:space="preserve">Critical to this strategy is understanding that an effective journalist in India New Delhi must demonstrate deep familiarity with local political structures, language nuances (Hindi/English bilingual fluency), and cultural sensitivities – distinguishing them from generic foreign correspondents.</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(0-6 months):</w:t>
      </w:r>
      <w:r>
        <w:t xml:space="preserve"> </w:t>
      </w:r>
      <w:r>
        <w:t xml:space="preserve">Secure 8 high-profile assignments with established Indian media outlets in New Delhi and build a professional network of 30+ industry contacts.</w:t>
      </w:r>
    </w:p>
    <w:p>
      <w:pPr>
        <w:numPr>
          <w:ilvl w:val="0"/>
          <w:numId w:val="1002"/>
        </w:numPr>
        <w:pStyle w:val="Compact"/>
      </w:pPr>
      <w:r>
        <w:rPr>
          <w:bCs/>
          <w:b/>
        </w:rPr>
        <w:t xml:space="preserve">Mid-term (6-18 months):</w:t>
      </w:r>
      <w:r>
        <w:t xml:space="preserve"> </w:t>
      </w:r>
      <w:r>
        <w:t xml:space="preserve">Achieve consistent byline placements across 5 major national platforms and establish the journalist as a go-to source for Delhi-based political analysis.</w:t>
      </w:r>
    </w:p>
    <w:p>
      <w:pPr>
        <w:numPr>
          <w:ilvl w:val="0"/>
          <w:numId w:val="1002"/>
        </w:numPr>
        <w:pStyle w:val="Compact"/>
      </w:pPr>
      <w:r>
        <w:rPr>
          <w:bCs/>
          <w:b/>
        </w:rPr>
        <w:t xml:space="preserve">Long-term (18-36 months):</w:t>
      </w:r>
      <w:r>
        <w:t xml:space="preserve"> </w:t>
      </w:r>
      <w:r>
        <w:t xml:space="preserve">Launch a niche-focused digital newsletter on India New Delhi's urban governance issues with 5,000+ subscribers and secure speaking engagements at major Indian media conferences.</w:t>
      </w:r>
    </w:p>
    <w:bookmarkEnd w:id="23"/>
    <w:bookmarkStart w:id="24" w:name="strategic-marketing-tactics"/>
    <w:p>
      <w:pPr>
        <w:pStyle w:val="Heading2"/>
      </w:pPr>
      <w:r>
        <w:t xml:space="preserve">Strategic Marketing Tactics</w:t>
      </w:r>
    </w:p>
    <w:p>
      <w:pPr>
        <w:pStyle w:val="FirstParagraph"/>
      </w:pPr>
      <w:r>
        <w:rPr>
          <w:bCs/>
          <w:b/>
        </w:rPr>
        <w:t xml:space="preserve">Digital Presence &amp; Content Strategy:</w:t>
      </w:r>
      <w:r>
        <w:t xml:space="preserve"> </w:t>
      </w:r>
      <w:r>
        <w:t xml:space="preserve">Create a professional website featuring a portfolio of India-specific stories (e.g., "The Impact of Delhi's Odd-Even Traffic Scheme," "Women Entrepreneurs in New Delhi's Startup Ecosystem"). Optimize for local SEO using keywords like "Delhi political journalist," "New Delhi investigative reporter" and "India policy analyst." Publish weekly LinkedIn articles analyzing current affairs through a New Delhi lens, targeting Indian policymakers and media managers.</w:t>
      </w:r>
    </w:p>
    <w:p>
      <w:pPr>
        <w:pStyle w:val="BodyText"/>
      </w:pPr>
      <w:r>
        <w:rPr>
          <w:bCs/>
          <w:b/>
        </w:rPr>
        <w:t xml:space="preserve">Network Building in India New Delhi:</w:t>
      </w:r>
      <w:r>
        <w:t xml:space="preserve"> </w:t>
      </w:r>
      <w:r>
        <w:t xml:space="preserve">Prioritize attendance at key events like the annual Press Club of India (PCI) meetings, Observer Research Foundation (ORF) briefings, and the Delhi International Film Festival's media sessions. Develop targeted outreach to editors at prominent New Delhi-based publications – not just generic pitches but customized proposals referencing their recent coverage of issues like Delhi's air quality crisis or metro expansion.</w:t>
      </w:r>
    </w:p>
    <w:p>
      <w:pPr>
        <w:pStyle w:val="BodyText"/>
      </w:pPr>
      <w:r>
        <w:rPr>
          <w:bCs/>
          <w:b/>
        </w:rPr>
        <w:t xml:space="preserve">Value-Added Services for Media Partners:</w:t>
      </w:r>
      <w:r>
        <w:t xml:space="preserve"> </w:t>
      </w:r>
      <w:r>
        <w:t xml:space="preserve">Offer specialized services beyond standard reporting: "Delhi Policy Briefing Sessions" for media teams (explaining complex legislation), localized multimedia packages (e.g., video tours of Delhi slums with context), and real-time crisis reporting support during Delhi elections or major events like the Republic Day parade.</w:t>
      </w:r>
    </w:p>
    <w:p>
      <w:pPr>
        <w:pStyle w:val="BodyText"/>
      </w:pPr>
      <w:r>
        <w:rPr>
          <w:bCs/>
          <w:b/>
        </w:rPr>
        <w:t xml:space="preserve">Partnerships:</w:t>
      </w:r>
      <w:r>
        <w:t xml:space="preserve"> </w:t>
      </w:r>
      <w:r>
        <w:t xml:space="preserve">Forge alliances with New Delhi-based think tanks (CSEP, PRS Legislative Research) for co-authored reports. Collaborate with universities (JNU, Delhi University) for student journalism workshops – building institutional credibility and talent pipeline while enhancing visibility in the academic media ecosystem of India.</w:t>
      </w:r>
    </w:p>
    <w:bookmarkEnd w:id="24"/>
    <w:bookmarkStart w:id="25" w:name="budget-allocation"/>
    <w:p>
      <w:pPr>
        <w:pStyle w:val="Heading2"/>
      </w:pPr>
      <w:r>
        <w:t xml:space="preserve">Budget Allocation</w:t>
      </w:r>
    </w:p>
    <w:p>
      <w:pPr>
        <w:pStyle w:val="FirstParagraph"/>
      </w:pPr>
      <w:r>
        <w:t xml:space="preserve">Item</w:t>
      </w:r>
    </w:p>
    <w:p>
      <w:pPr>
        <w:pStyle w:val="BodyText"/>
      </w:pPr>
      <w:r>
        <w:t xml:space="preserve">Allocation (INR)</w:t>
      </w:r>
    </w:p>
    <w:p>
      <w:pPr>
        <w:pStyle w:val="BodyText"/>
      </w:pPr>
      <w:r>
        <w:t xml:space="preserve">Purpose</w:t>
      </w:r>
    </w:p>
    <w:p>
      <w:pPr>
        <w:pStyle w:val="BodyText"/>
      </w:pPr>
      <w:r>
        <w:t xml:space="preserve">Professional Website Development &amp; SEO</w:t>
      </w:r>
    </w:p>
    <w:p>
      <w:pPr>
        <w:pStyle w:val="BodyText"/>
      </w:pPr>
      <w:r>
        <w:t xml:space="preserve">45,000</w:t>
      </w:r>
    </w:p>
    <w:p>
      <w:pPr>
        <w:pStyle w:val="BodyText"/>
      </w:pPr>
      <w:r>
        <w:t xml:space="preserve">Credibility platform targeting New Delhi media market</w:t>
      </w:r>
    </w:p>
    <w:p>
      <w:pPr>
        <w:pStyle w:val="BodyText"/>
      </w:pPr>
      <w:r>
        <w:t xml:space="preserve">Networking Events &amp; Travel (Delhi)</w:t>
      </w:r>
    </w:p>
    <w:p>
      <w:pPr>
        <w:pStyle w:val="BodyText"/>
      </w:pPr>
      <w:r>
        <w:t xml:space="preserve">75,000</w:t>
      </w:r>
    </w:p>
    <w:p>
      <w:pPr>
        <w:pStyle w:val="BodyText"/>
      </w:pPr>
      <w:r>
        <w:t xml:space="preserve">Total</w:t>
      </w:r>
    </w:p>
    <w:p>
      <w:pPr>
        <w:pStyle w:val="BodyText"/>
      </w:pPr>
      <w:r>
        <w:t xml:space="preserve">12,35,000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Website launch; targeted outreach to 5 top Delhi media editors; attend PCI monthly meeting.</w:t>
      </w:r>
    </w:p>
    <w:p>
      <w:pPr>
        <w:pStyle w:val="BodyText"/>
      </w:pPr>
      <w:r>
        <w:rPr>
          <w:bCs/>
          <w:b/>
        </w:rPr>
        <w:t xml:space="preserve">Months 4-6:</w:t>
      </w:r>
      <w:r>
        <w:t xml:space="preserve"> </w:t>
      </w:r>
      <w:r>
        <w:t xml:space="preserve">Secure first assignments; host inaugural LinkedIn webinar on "Understanding Delhi's Political Dynamics"; join ORF media network.</w:t>
      </w:r>
    </w:p>
    <w:p>
      <w:pPr>
        <w:pStyle w:val="BodyText"/>
      </w:pPr>
      <w:r>
        <w:rPr>
          <w:bCs/>
          <w:b/>
        </w:rPr>
        <w:t xml:space="preserve">Months 7-12:</w:t>
      </w:r>
      <w:r>
        <w:t xml:space="preserve"> </w:t>
      </w:r>
      <w:r>
        <w:t xml:space="preserve">Publish landmark investigative piece on New Delhi urban governance; establish partnership with one leading think tank; pitch newsletter concept to media investors.</w:t>
      </w:r>
    </w:p>
    <w:bookmarkEnd w:id="26"/>
    <w:bookmarkStart w:id="27" w:name="evaluation-metrics"/>
    <w:p>
      <w:pPr>
        <w:pStyle w:val="Heading2"/>
      </w:pPr>
      <w:r>
        <w:t xml:space="preserve">Evaluation Metrics</w:t>
      </w:r>
    </w:p>
    <w:p>
      <w:pPr>
        <w:numPr>
          <w:ilvl w:val="0"/>
          <w:numId w:val="1003"/>
        </w:numPr>
        <w:pStyle w:val="Compact"/>
      </w:pPr>
      <w:r>
        <w:rPr>
          <w:bCs/>
          <w:b/>
        </w:rPr>
        <w:t xml:space="preserve">Quantitative:</w:t>
      </w:r>
      <w:r>
        <w:t xml:space="preserve"> </w:t>
      </w:r>
      <w:r>
        <w:t xml:space="preserve">Number of published bylines in major Indian media (target: 12+ in Year 1), website traffic from New Delhi-based domains (target: 40% of visits), LinkedIn engagement rate on India-related content (target: 8%+).</w:t>
      </w:r>
    </w:p>
    <w:p>
      <w:pPr>
        <w:numPr>
          <w:ilvl w:val="0"/>
          <w:numId w:val="1003"/>
        </w:numPr>
        <w:pStyle w:val="Compact"/>
      </w:pPr>
      <w:r>
        <w:rPr>
          <w:bCs/>
          <w:b/>
        </w:rPr>
        <w:t xml:space="preserve">Qualitative:</w:t>
      </w:r>
      <w:r>
        <w:t xml:space="preserve"> </w:t>
      </w:r>
      <w:r>
        <w:t xml:space="preserve">Editor feedback on story quality, inclusion in media "must-read" roundups by Delhi publications, and invitations to speak at New Delhi-based media forums.</w:t>
      </w:r>
    </w:p>
    <w:bookmarkEnd w:id="27"/>
    <w:bookmarkStart w:id="28" w:name="Xa0677ab7a184c16b3feee4cabe81322c564c3c4"/>
    <w:p>
      <w:pPr>
        <w:pStyle w:val="Heading2"/>
      </w:pPr>
      <w:r>
        <w:t xml:space="preserve">Conclusion: Why This Plan Works for a Journalist in India New Delhi</w:t>
      </w:r>
    </w:p>
    <w:p>
      <w:pPr>
        <w:pStyle w:val="FirstParagraph"/>
      </w:pPr>
      <w:r>
        <w:t xml:space="preserve">This Marketing Plan transcends generic career advice by anchoring every strategy in the unique realities of India's capital. It recognizes that success for a journalist in New Delhi demands more than just writing skills – it requires mastering the city's intricate political geography, understanding regional cultural codes, and strategically navigating India's evolving media regulatory environment. By focusing exclusively on New Delhi as both audience and operational base, this plan eliminates wasted effort on irrelevant markets while building hyper-local expertise that commands premium value. The emphasis on credible digital storytelling aligns with India's shift toward online news consumption, making this approach not just viable but essential for any journalist seeking impact in the world's largest democracy. Ultimately, this Marketing Plan positions the journalist as an indispensable lens through which global audiences understand India's most influential city – transforming professional ambition into authoritative market presence.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in India New Delhi</dc:title>
  <dc:creator/>
  <dc:language>en</dc:language>
  <cp:keywords/>
  <dcterms:created xsi:type="dcterms:W3CDTF">2026-07-21T03:30:30Z</dcterms:created>
  <dcterms:modified xsi:type="dcterms:W3CDTF">2026-07-21T03:30:30Z</dcterms:modified>
</cp:coreProperties>
</file>

<file path=docProps/custom.xml><?xml version="1.0" encoding="utf-8"?>
<Properties xmlns="http://schemas.openxmlformats.org/officeDocument/2006/custom-properties" xmlns:vt="http://schemas.openxmlformats.org/officeDocument/2006/docPropsVTypes"/>
</file>