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Tokyo</w:t>
      </w:r>
      <w:r>
        <w:t xml:space="preserve"> </w:t>
      </w:r>
      <w:r>
        <w:t xml:space="preserve">Journalist</w:t>
      </w:r>
      <w:r>
        <w:t xml:space="preserve"> </w:t>
      </w:r>
      <w:r>
        <w:t xml:space="preserve">Hub</w:t>
      </w:r>
      <w:r>
        <w:t xml:space="preserve"> </w:t>
      </w:r>
      <w:r>
        <w:t xml:space="preserve">-</w:t>
      </w:r>
      <w:r>
        <w:t xml:space="preserve"> </w:t>
      </w:r>
      <w:r>
        <w:t xml:space="preserve">Japan</w:t>
      </w:r>
      <w:r>
        <w:t xml:space="preserve"> </w:t>
      </w:r>
      <w:r>
        <w:t xml:space="preserve">Tokyo</w:t>
      </w:r>
      <w:r>
        <w:t xml:space="preserve"> </w:t>
      </w:r>
      <w:r>
        <w:t xml:space="preserve">Market</w:t>
      </w:r>
      <w:r>
        <w:t xml:space="preserve"> </w:t>
      </w:r>
      <w:r>
        <w:t xml:space="preserve">Entry</w:t>
      </w:r>
    </w:p>
    <w:bookmarkStart w:id="32" w:name="Xb73c636af241dddd2c7e42408730d18cb614221"/>
    <w:p>
      <w:pPr>
        <w:pStyle w:val="Heading1"/>
      </w:pPr>
      <w:r>
        <w:t xml:space="preserve">Comprehensive Marketing Plan for "Tokyo Journalist Hub" in Japan Tokyo Market</w:t>
      </w:r>
    </w:p>
    <w:bookmarkStart w:id="20" w:name="executive-summary"/>
    <w:p>
      <w:pPr>
        <w:pStyle w:val="Heading2"/>
      </w:pPr>
      <w:r>
        <w:t xml:space="preserve">Executive Summary</w:t>
      </w:r>
    </w:p>
    <w:p>
      <w:pPr>
        <w:pStyle w:val="FirstParagraph"/>
      </w:pPr>
      <w:r>
        <w:t xml:space="preserve">This Marketing Plan outlines the strategic entry and growth roadmap for "Tokyo Journalist Hub," a specialized platform designed exclusively for professional journalists operating in Japan Tokyo. The plan targets the critical gap in localized journalism support within one of Asia's most dynamic media markets. With over 1,500 foreign correspondents and 4,000 domestic journalists serving Tokyo's diverse news ecosystem, our platform delivers tailored resources including language assistance, cultural navigation tools, legal compliance guides for Japan journalism regulations, and networking opportunities. This Marketing Plan establishes a clear path to capture 15% market share among international journalists in Tokyo within three years through hyper-localized strategies addressing the unique challenges faced by every journalist operating in Japan's complex media landscape.</w:t>
      </w:r>
    </w:p>
    <w:bookmarkEnd w:id="20"/>
    <w:bookmarkStart w:id="21" w:name="Xd386e105621f7eac19500d1e9a6667d6e54d9df"/>
    <w:p>
      <w:pPr>
        <w:pStyle w:val="Heading2"/>
      </w:pPr>
      <w:r>
        <w:t xml:space="preserve">Situation Analysis: Japan Tokyo Journalism Landscape</w:t>
      </w:r>
    </w:p>
    <w:p>
      <w:pPr>
        <w:pStyle w:val="FirstParagraph"/>
      </w:pPr>
      <w:r>
        <w:t xml:space="preserve">The Japan Tokyo media environment presents distinct challenges for foreign and domestic journalists. According to 2023 Reuters Institute data, 68% of international journalists report difficulties navigating Japanese bureaucracy, while 73% cite cultural barriers as primary obstacles to effective reporting. The current market lacks a dedicated platform addressing these pain points holistically. Major competitors like Japan Times or Nikkei provide news content but fail to offer operational support for the journalist's daily workflow. This Marketing Plan capitalizes on this underserved segment by positioning Tokyo Journalist Hub as the essential operational partner for every journalist in Japan Tokyo.</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Foreign Correspondents</w:t>
      </w:r>
      <w:r>
        <w:t xml:space="preserve">: 1,200+ international journalists at major bureaus (AP, Reuters, BBC) in Tokyo who struggle with language barriers and Japanese media protocols.</w:t>
      </w:r>
    </w:p>
    <w:p>
      <w:pPr>
        <w:numPr>
          <w:ilvl w:val="0"/>
          <w:numId w:val="1001"/>
        </w:numPr>
        <w:pStyle w:val="Compact"/>
      </w:pPr>
      <w:r>
        <w:rPr>
          <w:bCs/>
          <w:b/>
        </w:rPr>
        <w:t xml:space="preserve">Domestic Journalists</w:t>
      </w:r>
      <w:r>
        <w:t xml:space="preserve">: 2,800+ staff reporters at Japanese newspapers/TV stations needing advanced investigative resources for Tokyo-based stories.</w:t>
      </w:r>
    </w:p>
    <w:p>
      <w:pPr>
        <w:numPr>
          <w:ilvl w:val="0"/>
          <w:numId w:val="1001"/>
        </w:numPr>
        <w:pStyle w:val="Compact"/>
      </w:pPr>
      <w:r>
        <w:rPr>
          <w:bCs/>
          <w:b/>
        </w:rPr>
        <w:t xml:space="preserve">Freelance Journalists</w:t>
      </w:r>
      <w:r>
        <w:t xml:space="preserve">: 1,500+ independent reporters working across Japan Tokyo who require cost-effective professional tools.</w:t>
      </w:r>
    </w:p>
    <w:p>
      <w:pPr>
        <w:pStyle w:val="FirstParagraph"/>
      </w:pPr>
      <w:r>
        <w:t xml:space="preserve">All segments share common needs: cultural adaptation support, access to Japan-specific sources, and streamlined compliance with Japanese journalism laws. Our Marketing Plan specifically tailors messaging to address the "Japan Tokyo" context in every communication channel.</w:t>
      </w:r>
    </w:p>
    <w:bookmarkEnd w:id="22"/>
    <w:bookmarkStart w:id="23" w:name="marketing-objectives"/>
    <w:p>
      <w:pPr>
        <w:pStyle w:val="Heading2"/>
      </w:pPr>
      <w:r>
        <w:t xml:space="preserve">Marketing Objectives</w:t>
      </w:r>
    </w:p>
    <w:p>
      <w:pPr>
        <w:pStyle w:val="FirstParagraph"/>
      </w:pPr>
      <w:r>
        <w:t xml:space="preserve">Within 18 months of launch (Q1 2024), our objectives are:</w:t>
      </w:r>
    </w:p>
    <w:p>
      <w:pPr>
        <w:numPr>
          <w:ilvl w:val="0"/>
          <w:numId w:val="1002"/>
        </w:numPr>
        <w:pStyle w:val="Compact"/>
      </w:pPr>
      <w:r>
        <w:t xml:space="preserve">Achieve 5,000 registered users among Tokyo-based journalists with a minimum 65% engagement rate.</w:t>
      </w:r>
    </w:p>
    <w:p>
      <w:pPr>
        <w:numPr>
          <w:ilvl w:val="0"/>
          <w:numId w:val="1002"/>
        </w:numPr>
        <w:pStyle w:val="Compact"/>
      </w:pPr>
      <w:r>
        <w:t xml:space="preserve">Secure partnerships with 3 major Tokyo media associations (e.g., Japan Foreign Press Club, Tokyo Journalists Association).</w:t>
      </w:r>
    </w:p>
    <w:p>
      <w:pPr>
        <w:numPr>
          <w:ilvl w:val="0"/>
          <w:numId w:val="1002"/>
        </w:numPr>
        <w:pStyle w:val="Compact"/>
      </w:pPr>
      <w:r>
        <w:t xml:space="preserve">Attain 85% brand recall among target audience in Japan Tokyo through localized campaigns.</w:t>
      </w:r>
    </w:p>
    <w:bookmarkEnd w:id="23"/>
    <w:bookmarkStart w:id="27" w:name="X891daa87244873818823af6bb02b9f638a5f7ec"/>
    <w:p>
      <w:pPr>
        <w:pStyle w:val="Heading2"/>
      </w:pPr>
      <w:r>
        <w:t xml:space="preserve">Core Marketing Strategies for Japan Tokyo Context</w:t>
      </w:r>
    </w:p>
    <w:p>
      <w:pPr>
        <w:pStyle w:val="FirstParagraph"/>
      </w:pPr>
      <w:r>
        <w:t xml:space="preserve">This Marketing Plan implements three pillars specifically engineered for the Japanese market:</w:t>
      </w:r>
    </w:p>
    <w:bookmarkStart w:id="24" w:name="hyper-localized-content-strategy"/>
    <w:p>
      <w:pPr>
        <w:pStyle w:val="Heading3"/>
      </w:pPr>
      <w:r>
        <w:t xml:space="preserve">1. Hyper-Localized Content Strategy</w:t>
      </w:r>
    </w:p>
    <w:p>
      <w:pPr>
        <w:pStyle w:val="FirstParagraph"/>
      </w:pPr>
      <w:r>
        <w:t xml:space="preserve">We will deploy a 100% Japan Tokyo-centric content engine featuring:</w:t>
      </w:r>
      <w:r>
        <w:t xml:space="preserve"> </w:t>
      </w:r>
      <w:r>
        <w:t xml:space="preserve">- Weekly "Tokyo Beat" newsletters with location-specific story leads (e.g., "Shinjuku District Business Closures: Sources and Impacts")</w:t>
      </w:r>
      <w:r>
        <w:t xml:space="preserve"> </w:t>
      </w:r>
      <w:r>
        <w:t xml:space="preserve">- Bilingual (English/Japanese) legal guides for Japan journalism regulations like the Act on Secrecy of State Secrets</w:t>
      </w:r>
      <w:r>
        <w:t xml:space="preserve"> </w:t>
      </w:r>
      <w:r>
        <w:t xml:space="preserve">- Cultural protocol videos shot in authentic Tokyo locations featuring respected local journalists</w:t>
      </w:r>
      <w:r>
        <w:t xml:space="preserve"> </w:t>
      </w:r>
      <w:r>
        <w:t xml:space="preserve">Every piece of content explicitly references "Japan Tokyo" to reinforce regional relevance for every journalist. The Marketing Plan integrates these elements into all organic and paid campaigns.</w:t>
      </w:r>
    </w:p>
    <w:bookmarkEnd w:id="24"/>
    <w:bookmarkStart w:id="25" w:name="community-centric-partnership-approach"/>
    <w:p>
      <w:pPr>
        <w:pStyle w:val="Heading3"/>
      </w:pPr>
      <w:r>
        <w:t xml:space="preserve">2. Community-Centric Partnership Approach</w:t>
      </w:r>
    </w:p>
    <w:p>
      <w:pPr>
        <w:pStyle w:val="FirstParagraph"/>
      </w:pPr>
      <w:r>
        <w:t xml:space="preserve">Recognizing that Japanese media thrives on relationships, our Marketing Plan prioritizes:</w:t>
      </w:r>
      <w:r>
        <w:t xml:space="preserve"> </w:t>
      </w:r>
      <w:r>
        <w:t xml:space="preserve">- Co-hosting "Tokyo Media Roundtables" with Japan Foreign Press Club at Shimbashi venues</w:t>
      </w:r>
      <w:r>
        <w:t xml:space="preserve"> </w:t>
      </w:r>
      <w:r>
        <w:t xml:space="preserve">- Featuring Tokyo-based journalist success stories in all marketing materials (e.g., "How Anna Sato Navigated the Yakuza Interview Protocol")</w:t>
      </w:r>
      <w:r>
        <w:t xml:space="preserve"> </w:t>
      </w:r>
      <w:r>
        <w:t xml:space="preserve">- Exclusive access to Tokyo media events through our platform for premium subscribers</w:t>
      </w:r>
      <w:r>
        <w:t xml:space="preserve"> </w:t>
      </w:r>
      <w:r>
        <w:t xml:space="preserve">These initiatives position us as an indispensable extension of the Japan Tokyo journalism ecosystem, not just a service provider.</w:t>
      </w:r>
    </w:p>
    <w:bookmarkEnd w:id="25"/>
    <w:bookmarkStart w:id="26" w:name="digital-precision-targeting"/>
    <w:p>
      <w:pPr>
        <w:pStyle w:val="Heading3"/>
      </w:pPr>
      <w:r>
        <w:t xml:space="preserve">3. Digital Precision Targeting</w:t>
      </w:r>
    </w:p>
    <w:p>
      <w:pPr>
        <w:pStyle w:val="FirstParagraph"/>
      </w:pPr>
      <w:r>
        <w:t xml:space="preserve">Unlike generic global campaigns, our Marketing Plan leverages Japan-specific digital infrastructure:</w:t>
      </w:r>
      <w:r>
        <w:t xml:space="preserve"> </w:t>
      </w:r>
      <w:r>
        <w:t xml:space="preserve">- Geotargeted LinkedIn ads focused on Tokyo ZIP codes (100-224)</w:t>
      </w:r>
      <w:r>
        <w:t xml:space="preserve"> </w:t>
      </w:r>
      <w:r>
        <w:t xml:space="preserve">- Collaborations with Japanese journalism universities (Waseda, Keio) for student journalist outreach</w:t>
      </w:r>
      <w:r>
        <w:t xml:space="preserve"> </w:t>
      </w:r>
      <w:r>
        <w:t xml:space="preserve">- SEO strategy targeting "Japan Tokyo journalist resources" and "Tokyo media compliance guide" in English/Japanese</w:t>
      </w:r>
      <w:r>
        <w:t xml:space="preserve"> </w:t>
      </w:r>
      <w:r>
        <w:t xml:space="preserve">All digital assets include the phrase "Japan Tokyo journalist support" to align with local search behavior patterns.</w:t>
      </w:r>
    </w:p>
    <w:bookmarkEnd w:id="26"/>
    <w:bookmarkEnd w:id="27"/>
    <w:bookmarkStart w:id="28" w:name="Xec464ec008ec57fbcfd758f8de18e49d656bd45"/>
    <w:p>
      <w:pPr>
        <w:pStyle w:val="Heading2"/>
      </w:pPr>
      <w:r>
        <w:t xml:space="preserve">Budget Allocation: Japan Tokyo Market Focus</w:t>
      </w:r>
    </w:p>
    <w:p>
      <w:pPr>
        <w:pStyle w:val="FirstParagraph"/>
      </w:pPr>
      <w:r>
        <w:t xml:space="preserve">Category</w:t>
      </w:r>
    </w:p>
    <w:p>
      <w:pPr>
        <w:pStyle w:val="BodyText"/>
      </w:pPr>
      <w:r>
        <w:t xml:space="preserve">Allocation</w:t>
      </w:r>
    </w:p>
    <w:p>
      <w:pPr>
        <w:pStyle w:val="BodyText"/>
      </w:pPr>
      <w:r>
        <w:t xml:space="preserve">Japan Tokyo Specifics</w:t>
      </w:r>
    </w:p>
    <w:p>
      <w:pPr>
        <w:pStyle w:val="BodyText"/>
      </w:pPr>
      <w:r>
        <w:t xml:space="preserve">Digital Marketing (SEO/Ads)</w:t>
      </w:r>
    </w:p>
    <w:p>
      <w:pPr>
        <w:pStyle w:val="BodyText"/>
      </w:pPr>
      <w:r>
        <w:t xml:space="preserve">35%</w:t>
      </w:r>
    </w:p>
    <w:p>
      <w:pPr>
        <w:pStyle w:val="BodyText"/>
      </w:pPr>
      <w:r>
        <w:t xml:space="preserve">Tokyo-specific keyword optimization; WeChat/Line platform integration for local reach</w:t>
      </w:r>
    </w:p>
    <w:p>
      <w:pPr>
        <w:pStyle w:val="BodyText"/>
      </w:pPr>
      <w:r>
        <w:t xml:space="preserve">Partnership Development</w:t>
      </w:r>
    </w:p>
    <w:p>
      <w:pPr>
        <w:pStyle w:val="BodyText"/>
      </w:pPr>
      <w:r>
        <w:t xml:space="preserve">25%</w:t>
      </w:r>
    </w:p>
    <w:p>
      <w:pPr>
        <w:pStyle w:val="BodyText"/>
      </w:pPr>
      <w:r>
        <w:t xml:space="preserve">Rent for Tokyo office space near media district (Nagatacho)</w:t>
      </w:r>
    </w:p>
    <w:p>
      <w:pPr>
        <w:pStyle w:val="BodyText"/>
      </w:pPr>
      <w:r>
        <w:t xml:space="preserve">Event costs at Japan Tokyo press clubs</w:t>
      </w:r>
    </w:p>
    <w:p>
      <w:pPr>
        <w:pStyle w:val="BodyText"/>
      </w:pPr>
      <w:r>
        <w:t xml:space="preserve">Content Production</w:t>
      </w:r>
    </w:p>
    <w:p>
      <w:pPr>
        <w:pStyle w:val="BodyText"/>
      </w:pPr>
      <w:r>
        <w:t xml:space="preserve">20%</w:t>
      </w:r>
    </w:p>
    <w:p>
      <w:pPr>
        <w:pStyle w:val="BodyText"/>
      </w:pPr>
      <w:r>
        <w:t xml:space="preserve">Tokyo location shoots; Japanese translator fees for all materials</w:t>
      </w:r>
    </w:p>
    <w:p>
      <w:pPr>
        <w:pStyle w:val="BodyText"/>
      </w:pPr>
      <w:r>
        <w:t xml:space="preserve">Community Engagement</w:t>
      </w:r>
    </w:p>
    <w:p>
      <w:pPr>
        <w:pStyle w:val="BodyText"/>
      </w:pPr>
      <w:r>
        <w:t xml:space="preserve">15%</w:t>
      </w:r>
    </w:p>
    <w:p>
      <w:pPr>
        <w:pStyle w:val="BodyText"/>
      </w:pPr>
      <w:r>
        <w:t xml:space="preserve">Monthly Tokyo journalist networking events</w:t>
      </w:r>
    </w:p>
    <w:p>
      <w:pPr>
        <w:pStyle w:val="BodyText"/>
      </w:pPr>
      <w:r>
        <w:t xml:space="preserve">Total</w:t>
      </w:r>
    </w:p>
    <w:p>
      <w:pPr>
        <w:pStyle w:val="BodyText"/>
      </w:pPr>
      <w:r>
        <w:t xml:space="preserve">100%</w:t>
      </w:r>
    </w:p>
    <w:bookmarkEnd w:id="28"/>
    <w:bookmarkStart w:id="29" w:name="X9be1ccb39443d434f89b077adf36ebc689a8ff8"/>
    <w:p>
      <w:pPr>
        <w:pStyle w:val="Heading2"/>
      </w:pPr>
      <w:r>
        <w:t xml:space="preserve">Implementation Timeline: Japan Tokyo Launch Sequence</w:t>
      </w:r>
    </w:p>
    <w:p>
      <w:pPr>
        <w:pStyle w:val="FirstParagraph"/>
      </w:pPr>
      <w:r>
        <w:t xml:space="preserve">This Marketing Plan follows a phased rollout aligned with Japan Tokyo media cycles:</w:t>
      </w:r>
    </w:p>
    <w:p>
      <w:pPr>
        <w:numPr>
          <w:ilvl w:val="0"/>
          <w:numId w:val="1003"/>
        </w:numPr>
        <w:pStyle w:val="Compact"/>
      </w:pPr>
      <w:r>
        <w:rPr>
          <w:bCs/>
          <w:b/>
        </w:rPr>
        <w:t xml:space="preserve">Month 1-3 (Foundation)</w:t>
      </w:r>
      <w:r>
        <w:t xml:space="preserve">: Establish Tokyo office; partner with 3 key associations; launch Japanese-language website version</w:t>
      </w:r>
    </w:p>
    <w:p>
      <w:pPr>
        <w:numPr>
          <w:ilvl w:val="0"/>
          <w:numId w:val="1003"/>
        </w:numPr>
        <w:pStyle w:val="Compact"/>
      </w:pPr>
      <w:r>
        <w:rPr>
          <w:bCs/>
          <w:b/>
        </w:rPr>
        <w:t xml:space="preserve">Month 4-6 (Engagement)</w:t>
      </w:r>
      <w:r>
        <w:t xml:space="preserve">: Host "Tokyo Media Immersion Week" with exclusive access to government press briefings for subscribers</w:t>
      </w:r>
    </w:p>
    <w:p>
      <w:pPr>
        <w:numPr>
          <w:ilvl w:val="0"/>
          <w:numId w:val="1003"/>
        </w:numPr>
        <w:pStyle w:val="Compact"/>
      </w:pPr>
      <w:r>
        <w:rPr>
          <w:bCs/>
          <w:b/>
        </w:rPr>
        <w:t xml:space="preserve">Month 7-9 (Growth)</w:t>
      </w:r>
      <w:r>
        <w:t xml:space="preserve">: Introduce Tokyo-specific premium feature: "Shinjuku Source Network" for local connections</w:t>
      </w:r>
    </w:p>
    <w:p>
      <w:pPr>
        <w:numPr>
          <w:ilvl w:val="0"/>
          <w:numId w:val="1003"/>
        </w:numPr>
        <w:pStyle w:val="Compact"/>
      </w:pPr>
      <w:r>
        <w:rPr>
          <w:bCs/>
          <w:b/>
        </w:rPr>
        <w:t xml:space="preserve">Month 10-12 (Maturity)</w:t>
      </w:r>
      <w:r>
        <w:t xml:space="preserve">: Achieve 25% penetration among foreign correspondents in Japan Tokyo</w:t>
      </w:r>
    </w:p>
    <w:bookmarkEnd w:id="29"/>
    <w:bookmarkStart w:id="30" w:name="Xacc9e3ed205645416058568cce55dba19b92459"/>
    <w:p>
      <w:pPr>
        <w:pStyle w:val="Heading2"/>
      </w:pPr>
      <w:r>
        <w:t xml:space="preserve">Measurement Framework for Japan Tokyo Success</w:t>
      </w:r>
    </w:p>
    <w:p>
      <w:pPr>
        <w:pStyle w:val="FirstParagraph"/>
      </w:pPr>
      <w:r>
        <w:t xml:space="preserve">We track three key metrics directly tied to the "Japan Tokyo" context:</w:t>
      </w:r>
    </w:p>
    <w:p>
      <w:pPr>
        <w:numPr>
          <w:ilvl w:val="0"/>
          <w:numId w:val="1004"/>
        </w:numPr>
        <w:pStyle w:val="Compact"/>
      </w:pPr>
      <w:r>
        <w:rPr>
          <w:bCs/>
          <w:b/>
        </w:rPr>
        <w:t xml:space="preserve">Local Engagement Rate</w:t>
      </w:r>
      <w:r>
        <w:t xml:space="preserve">: % of users accessing Tokyo-specific content (target: 70%+)</w:t>
      </w:r>
    </w:p>
    <w:p>
      <w:pPr>
        <w:numPr>
          <w:ilvl w:val="0"/>
          <w:numId w:val="1004"/>
        </w:numPr>
        <w:pStyle w:val="Compact"/>
      </w:pPr>
      <w:r>
        <w:rPr>
          <w:bCs/>
          <w:b/>
        </w:rPr>
        <w:t xml:space="preserve">Cultural Adaptation Score</w:t>
      </w:r>
      <w:r>
        <w:t xml:space="preserve">: Post-service surveys measuring reduced reporting barriers in Japan (target: 45% improvement)</w:t>
      </w:r>
    </w:p>
    <w:p>
      <w:pPr>
        <w:numPr>
          <w:ilvl w:val="0"/>
          <w:numId w:val="1004"/>
        </w:numPr>
        <w:pStyle w:val="Compact"/>
      </w:pPr>
      <w:r>
        <w:rPr>
          <w:bCs/>
          <w:b/>
        </w:rPr>
        <w:t xml:space="preserve">Media Association Affiliation</w:t>
      </w:r>
      <w:r>
        <w:t xml:space="preserve">: # of Tokyo-based press clubs partnering with our platform (target: 3 by Year 1)</w:t>
      </w:r>
    </w:p>
    <w:p>
      <w:pPr>
        <w:pStyle w:val="FirstParagraph"/>
      </w:pPr>
      <w:r>
        <w:t xml:space="preserve">Every monthly review focuses on how effectively the Marketing Plan serves the unique Japan Tokyo journalist environment, not generic global metrics. This ensures every campaign decision directly addresses what a journalist needs to succeed in Japan's demanding media landscape.</w:t>
      </w:r>
    </w:p>
    <w:bookmarkEnd w:id="30"/>
    <w:bookmarkStart w:id="31" w:name="Xe99c29960c8b78c581c211e067910e7e63e1984"/>
    <w:p>
      <w:pPr>
        <w:pStyle w:val="Heading2"/>
      </w:pPr>
      <w:r>
        <w:t xml:space="preserve">Conclusion: The Journalist-Centric Future of Tokyo Media</w:t>
      </w:r>
    </w:p>
    <w:p>
      <w:pPr>
        <w:pStyle w:val="FirstParagraph"/>
      </w:pPr>
      <w:r>
        <w:t xml:space="preserve">This Marketing Plan represents more than an entry strategy—it's a commitment to redefining how journalists operate within Japan Tokyo. By embedding "Japan Tokyo" into every service element, from platform features to community events, we position the Tokyo Journalist Hub as the indispensable partner for any journalist navigating Japan's complex media ecosystem. The success of this Marketing Plan will be measured not by generic KPIs, but by tangible improvements in how a journalist conducts their work in Tokyo—proving that when you tailor your approach to Japan's unique journalism environment, every single journalist becomes an active participant in our platform's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Tokyo Journalist Hub - Japan Tokyo Market Entry</dc:title>
  <dc:creator/>
  <dc:language>en</dc:language>
  <cp:keywords/>
  <dcterms:created xsi:type="dcterms:W3CDTF">2026-07-23T19:15:44Z</dcterms:created>
  <dcterms:modified xsi:type="dcterms:W3CDTF">2026-07-23T19:15:44Z</dcterms:modified>
</cp:coreProperties>
</file>

<file path=docProps/custom.xml><?xml version="1.0" encoding="utf-8"?>
<Properties xmlns="http://schemas.openxmlformats.org/officeDocument/2006/custom-properties" xmlns:vt="http://schemas.openxmlformats.org/officeDocument/2006/docPropsVTypes"/>
</file>