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Kathmandu</w:t>
      </w:r>
      <w:r>
        <w:t xml:space="preserve"> </w:t>
      </w:r>
      <w:r>
        <w:t xml:space="preserve">Journalist</w:t>
      </w:r>
      <w:r>
        <w:t xml:space="preserve"> </w:t>
      </w:r>
      <w:r>
        <w:t xml:space="preserve">Network</w:t>
      </w:r>
      <w:r>
        <w:t xml:space="preserve"> </w:t>
      </w:r>
      <w:r>
        <w:t xml:space="preserve">-</w:t>
      </w:r>
      <w:r>
        <w:t xml:space="preserve"> </w:t>
      </w:r>
      <w:r>
        <w:t xml:space="preserve">Nepal</w:t>
      </w:r>
    </w:p>
    <w:bookmarkStart w:id="32" w:name="X70bab9efa86a2b6f338093894c9da62a31cc970"/>
    <w:p>
      <w:pPr>
        <w:pStyle w:val="Heading1"/>
      </w:pPr>
      <w:r>
        <w:t xml:space="preserve">Comprehensive Marketing Plan for Kathmandu Journalist Network: Advancing Journalism in Nepal</w:t>
      </w:r>
    </w:p>
    <w:bookmarkStart w:id="20" w:name="executive-summary"/>
    <w:p>
      <w:pPr>
        <w:pStyle w:val="Heading2"/>
      </w:pPr>
      <w:r>
        <w:t xml:space="preserve">Executive Summary</w:t>
      </w:r>
    </w:p>
    <w:p>
      <w:pPr>
        <w:pStyle w:val="FirstParagraph"/>
      </w:pPr>
      <w:r>
        <w:t xml:space="preserve">This Marketing Plan outlines a strategic roadmap to establish the Kathmandu Journalist Network (KJN), a pioneering platform designed to empower journalists across Nepal's capital city, Kathmandu. Recognizing the critical role of ethical journalism in Nepal's democratic development, KJN will provide training, resource sharing, and advocacy tools specifically tailored for media professionals operating in Nepal Kathmandu. The plan targets 500 active journalists within 18 months through localized engagement strategies while positioning itself as the essential support system for credible journalism in Nepal's most dynamic media hub.</w:t>
      </w:r>
    </w:p>
    <w:bookmarkEnd w:id="20"/>
    <w:bookmarkStart w:id="21" w:name="Xcb7bf34442a5a67e775cab391714b525308558f"/>
    <w:p>
      <w:pPr>
        <w:pStyle w:val="Heading2"/>
      </w:pPr>
      <w:r>
        <w:t xml:space="preserve">Market Analysis: Nepal Kathmandu Media Landscape</w:t>
      </w:r>
    </w:p>
    <w:p>
      <w:pPr>
        <w:pStyle w:val="FirstParagraph"/>
      </w:pPr>
      <w:r>
        <w:t xml:space="preserve">Kathmandu, as Nepal's political and cultural epicenter, hosts over 300 registered media outlets yet faces systemic challenges including press freedom threats, inadequate professional development opportunities, and fragmented information ecosystems. A 2023 UNESCO report highlighted that 68% of Nepali journalists face harassment while reporting—particularly in Kathmandu's high-stakes political environment. The KJN Marketing Plan directly addresses these gaps by creating a unified platform where journalists can access verified resources, legal support networks, and collaborative storytelling tools—all localized for Nepal Kathmandu's unique context. This positions KJN not as another media outlet but as an essential infrastructure provider for journalism in Nepal.</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Independent journalists, stringers, and digital reporters working in Kathmandu (ages 25-45), especially those covering political, social justice, and environmental issues</w:t>
      </w:r>
    </w:p>
    <w:p>
      <w:pPr>
        <w:numPr>
          <w:ilvl w:val="0"/>
          <w:numId w:val="1001"/>
        </w:numPr>
        <w:pStyle w:val="Compact"/>
      </w:pPr>
      <w:r>
        <w:rPr>
          <w:bCs/>
          <w:b/>
        </w:rPr>
        <w:t xml:space="preserve">Secondary:</w:t>
      </w:r>
      <w:r>
        <w:t xml:space="preserve"> </w:t>
      </w:r>
      <w:r>
        <w:t xml:space="preserve">Media NGOs (e.g., Nepal Press Club), journalism schools (Tribhuvan University Journalism Department), and international partners (UNDP, UNESCO) seeking verified local reporting channels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Recruit 500 active journalist members across Nepal Kathmandu within 18 months</w:t>
      </w:r>
    </w:p>
    <w:p>
      <w:pPr>
        <w:numPr>
          <w:ilvl w:val="0"/>
          <w:numId w:val="1002"/>
        </w:numPr>
        <w:pStyle w:val="Compact"/>
      </w:pPr>
      <w:r>
        <w:t xml:space="preserve">Establish KJN as the preferred resource hub for ethical journalism training in Nepal</w:t>
      </w:r>
    </w:p>
    <w:p>
      <w:pPr>
        <w:numPr>
          <w:ilvl w:val="0"/>
          <w:numId w:val="1002"/>
        </w:numPr>
        <w:pStyle w:val="Compact"/>
      </w:pPr>
      <w:r>
        <w:t xml:space="preserve">Generate 75% brand recognition among Kathmandu-based media professionals by Month 12</w:t>
      </w:r>
    </w:p>
    <w:p>
      <w:pPr>
        <w:numPr>
          <w:ilvl w:val="0"/>
          <w:numId w:val="1002"/>
        </w:numPr>
        <w:pStyle w:val="Compact"/>
      </w:pPr>
      <w:r>
        <w:t xml:space="preserve">Create 30+ collaborative reporting projects between journalists within the network</w:t>
      </w:r>
    </w:p>
    <w:bookmarkEnd w:id="23"/>
    <w:bookmarkStart w:id="27" w:name="strategic-marketing-pillars"/>
    <w:p>
      <w:pPr>
        <w:pStyle w:val="Heading2"/>
      </w:pPr>
      <w:r>
        <w:t xml:space="preserve">Strategic Marketing Pillars</w:t>
      </w:r>
    </w:p>
    <w:bookmarkStart w:id="24" w:name="Xd50e0e2b70119f7b63f1b1ce6deeb5d2a8b9f4b"/>
    <w:p>
      <w:pPr>
        <w:pStyle w:val="Heading3"/>
      </w:pPr>
      <w:r>
        <w:t xml:space="preserve">Pillar 1: Hyper-Localized Content &amp; Training (Product Strategy)</w:t>
      </w:r>
    </w:p>
    <w:p>
      <w:pPr>
        <w:pStyle w:val="FirstParagraph"/>
      </w:pPr>
      <w:r>
        <w:t xml:space="preserve">Develop Nepal-specific journalism modules addressing Kathmandu's unique challenges:</w:t>
      </w:r>
      <w:r>
        <w:t xml:space="preserve"> </w:t>
      </w:r>
      <w:r>
        <w:t xml:space="preserve">• "Reporting in Conflict Zones" workshops for Kathmandu's volatile political corridors</w:t>
      </w:r>
      <w:r>
        <w:t xml:space="preserve"> </w:t>
      </w:r>
      <w:r>
        <w:t xml:space="preserve">• Legal aid sessions with Nepal Bar Association on press freedom cases</w:t>
      </w:r>
      <w:r>
        <w:t xml:space="preserve"> </w:t>
      </w:r>
      <w:r>
        <w:t xml:space="preserve">• Digital safety training using Nepal Telecom network data (e.g., securing communications amid surveillance concerns)</w:t>
      </w:r>
      <w:r>
        <w:t xml:space="preserve"> </w:t>
      </w:r>
      <w:r>
        <w:t xml:space="preserve">All content delivered in Nepali and English, with case studies focused exclusively on Kathmandu incidents (e.g., 2022 local election coverage, pollution reporting in the Kathmandu Valley). This directly positions KJN as the journalist's essential Nepal Kathmandu resource.</w:t>
      </w:r>
    </w:p>
    <w:bookmarkEnd w:id="24"/>
    <w:bookmarkStart w:id="25" w:name="X6b001f69a6a959e27a2c657cae7dca072377a06"/>
    <w:p>
      <w:pPr>
        <w:pStyle w:val="Heading3"/>
      </w:pPr>
      <w:r>
        <w:t xml:space="preserve">Pillar 2: Community-Driven Distribution (Place Strategy)</w:t>
      </w:r>
    </w:p>
    <w:p>
      <w:pPr>
        <w:pStyle w:val="FirstParagraph"/>
      </w:pPr>
      <w:r>
        <w:t xml:space="preserve">Deploy a multi-channel access system embedded in Nepal Kathmandu's media ecosystem:</w:t>
      </w:r>
      <w:r>
        <w:t xml:space="preserve"> </w:t>
      </w:r>
      <w:r>
        <w:t xml:space="preserve">• Physical hubs at key locations: Press Club Kathmandu, Tribhuvan University campus, and Kanti Hospital (for health journalism)</w:t>
      </w:r>
      <w:r>
        <w:t xml:space="preserve"> </w:t>
      </w:r>
      <w:r>
        <w:t xml:space="preserve">• Mobile-first platform with low-bandwidth optimization for Nepal's network limitations</w:t>
      </w:r>
      <w:r>
        <w:t xml:space="preserve"> </w:t>
      </w:r>
      <w:r>
        <w:t xml:space="preserve">• Strategic partnerships with established Kathmandu outlets like Kantipur Daily for co-branded content drops</w:t>
      </w:r>
    </w:p>
    <w:bookmarkEnd w:id="25"/>
    <w:bookmarkStart w:id="26" w:name="Xcc4381f64435ee1e0979130796a9ac234b13439"/>
    <w:p>
      <w:pPr>
        <w:pStyle w:val="Heading3"/>
      </w:pPr>
      <w:r>
        <w:t xml:space="preserve">Pillar 3: Trust-Building Advocacy (Promotion Strategy)</w:t>
      </w:r>
    </w:p>
    <w:p>
      <w:pPr>
        <w:pStyle w:val="FirstParagraph"/>
      </w:pPr>
      <w:r>
        <w:t xml:space="preserve">Build credibility through:</w:t>
      </w:r>
      <w:r>
        <w:t xml:space="preserve"> </w:t>
      </w:r>
      <w:r>
        <w:t xml:space="preserve">• "Voice of Kathmandu" monthly podcast featuring award-winning Nepali journalists (e.g., former BBC correspondent in Nepal)</w:t>
      </w:r>
      <w:r>
        <w:t xml:space="preserve"> </w:t>
      </w:r>
      <w:r>
        <w:t xml:space="preserve">• Public petitions signed by 100+ Kathmandu-based journalists to the Nepal Press Council</w:t>
      </w:r>
      <w:r>
        <w:t xml:space="preserve"> </w:t>
      </w:r>
      <w:r>
        <w:t xml:space="preserve">• Social media campaigns using #KathmanduJournalist (targeting Nepali-speaking audiences via Facebook/Instagram, where 78% of journalists are active per Local Media Survey 2023)</w:t>
      </w:r>
      <w:r>
        <w:t xml:space="preserve"> </w:t>
      </w:r>
      <w:r>
        <w:t xml:space="preserve">All campaigns will emphasize KJN's neutrality and commitment to Nepal's democratic values—critical for journalist trust in Kathmandu's polarized climate.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(USD)</w:t>
            </w:r>
          </w:p>
        </w:tc>
        <w:tc>
          <w:tcPr/>
          <w:p>
            <w:pPr>
              <w:pStyle w:val="Compact"/>
              <w:jc w:val="left"/>
            </w:pPr>
            <w:r>
              <w:t xml:space="preserve">Focus Area</w:t>
            </w:r>
          </w:p>
        </w:tc>
      </w:tr>
      <w:tr>
        <w:tc>
          <w:tcPr/>
          <w:p>
            <w:pPr>
              <w:pStyle w:val="Compact"/>
              <w:jc w:val="left"/>
            </w:pPr>
            <w:r>
              <w:t xml:space="preserve">Localized Content Development</w:t>
            </w:r>
          </w:p>
        </w:tc>
        <w:tc>
          <w:tcPr/>
          <w:p>
            <w:pPr>
              <w:pStyle w:val="Compact"/>
              <w:jc w:val="left"/>
            </w:pPr>
            <w:r>
              <w:t xml:space="preserve">$45,000</w:t>
            </w:r>
          </w:p>
        </w:tc>
        <w:tc>
          <w:tcPr/>
          <w:p>
            <w:pPr>
              <w:pStyle w:val="Compact"/>
              <w:jc w:val="left"/>
            </w:pPr>
            <w:r>
              <w:t xml:space="preserve">Nepali-language training modules, Kathmandu-specific case studies</w:t>
            </w:r>
          </w:p>
        </w:tc>
      </w:tr>
      <w:tr>
        <w:tc>
          <w:tcPr/>
          <w:p>
            <w:pPr>
              <w:pStyle w:val="Compact"/>
              <w:jc w:val="left"/>
            </w:pPr>
            <w:r>
              <w:t xml:space="preserve">Digital Platform &amp; Mobile App</w:t>
            </w:r>
          </w:p>
        </w:tc>
        <w:tc>
          <w:tcPr/>
          <w:p>
            <w:pPr>
              <w:pStyle w:val="Compact"/>
              <w:jc w:val="left"/>
            </w:pPr>
            <w:r>
              <w:t xml:space="preserve">$35,000</w:t>
            </w:r>
          </w:p>
        </w:tc>
        <w:tc>
          <w:tcPr/>
          <w:p>
            <w:pPr>
              <w:pStyle w:val="Compact"/>
              <w:jc w:val="left"/>
            </w:pPr>
            <w:r>
              <w:t xml:space="preserve">Low-bandwidth optimization for Nepal's network infrastructure</w:t>
            </w:r>
          </w:p>
        </w:tc>
      </w:tr>
      <w:tr>
        <w:tc>
          <w:tcPr/>
          <w:p>
            <w:pPr>
              <w:pStyle w:val="Compact"/>
              <w:jc w:val="left"/>
            </w:pPr>
            <w:r>
              <w:t xml:space="preserve">Community Engagement (Kathmandu Events)</w:t>
            </w:r>
          </w:p>
        </w:tc>
        <w:tc>
          <w:tcPr/>
          <w:p>
            <w:pPr>
              <w:pStyle w:val="Compact"/>
              <w:jc w:val="left"/>
            </w:pPr>
            <w:r>
              <w:t xml:space="preserve">$28,000</w:t>
            </w:r>
          </w:p>
        </w:tc>
        <w:tc>
          <w:tcPr/>
          <w:p>
            <w:pPr>
              <w:pStyle w:val="Compact"/>
              <w:jc w:val="left"/>
            </w:pPr>
            <w:r>
              <w:t xml:space="preserve">Workshops at Press Club Kathmandu, university partnerships</w:t>
            </w:r>
          </w:p>
        </w:tc>
      </w:tr>
      <w:tr>
        <w:tc>
          <w:tcPr/>
          <w:p>
            <w:pPr>
              <w:pStyle w:val="Compact"/>
              <w:jc w:val="left"/>
            </w:pPr>
            <w:r>
              <w:t xml:space="preserve">Advocacy &amp; Media Partnerships</w:t>
            </w:r>
          </w:p>
        </w:tc>
        <w:tc>
          <w:tcPr/>
          <w:p>
            <w:pPr>
              <w:pStyle w:val="Compact"/>
              <w:jc w:val="left"/>
            </w:pPr>
            <w:r>
              <w:t xml:space="preserve">$22,000</w:t>
            </w:r>
          </w:p>
        </w:tc>
        <w:tc>
          <w:tcPr/>
          <w:p>
            <w:pPr>
              <w:pStyle w:val="Compact"/>
              <w:jc w:val="left"/>
            </w:pPr>
            <w:r>
              <w:t xml:space="preserve">Campaigns with Nepal media NGOs and international partners</w:t>
            </w:r>
          </w:p>
        </w:tc>
      </w:tr>
    </w:tbl>
    <w:bookmarkEnd w:id="28"/>
    <w:bookmarkStart w:id="29" w:name="X49101f64a5c48a84d409d16d62b3fbb001f54c3"/>
    <w:p>
      <w:pPr>
        <w:pStyle w:val="Heading2"/>
      </w:pPr>
      <w:r>
        <w:t xml:space="preserve">Implementation Timeline (Kathmandu-Focused)</w:t>
      </w:r>
    </w:p>
    <w:p>
      <w:pPr>
        <w:numPr>
          <w:ilvl w:val="0"/>
          <w:numId w:val="1003"/>
        </w:numPr>
        <w:pStyle w:val="Compact"/>
      </w:pPr>
      <w:r>
        <w:rPr>
          <w:bCs/>
          <w:b/>
        </w:rPr>
        <w:t xml:space="preserve">Months 1-3:</w:t>
      </w:r>
      <w:r>
        <w:t xml:space="preserve"> </w:t>
      </w:r>
      <w:r>
        <w:t xml:space="preserve">Partner with Kathmandu Press Club for launch event; distribute physical resource kits to 50 key journalists</w:t>
      </w:r>
    </w:p>
    <w:p>
      <w:pPr>
        <w:numPr>
          <w:ilvl w:val="0"/>
          <w:numId w:val="1003"/>
        </w:numPr>
        <w:pStyle w:val="Compact"/>
      </w:pPr>
      <w:r>
        <w:rPr>
          <w:bCs/>
          <w:b/>
        </w:rPr>
        <w:t xml:space="preserve">Months 4-6:</w:t>
      </w:r>
      <w:r>
        <w:t xml:space="preserve"> </w:t>
      </w:r>
      <w:r>
        <w:t xml:space="preserve">Roll out mobile app; host first "Kathmandu Safety Summit" addressing journalist threats in Nepal's capital</w:t>
      </w:r>
    </w:p>
    <w:p>
      <w:pPr>
        <w:numPr>
          <w:ilvl w:val="0"/>
          <w:numId w:val="1003"/>
        </w:numPr>
        <w:pStyle w:val="Compact"/>
      </w:pPr>
      <w:r>
        <w:rPr>
          <w:bCs/>
          <w:b/>
        </w:rPr>
        <w:t xml:space="preserve">Months 7-12:</w:t>
      </w:r>
      <w:r>
        <w:t xml:space="preserve"> </w:t>
      </w:r>
      <w:r>
        <w:t xml:space="preserve">Scale training to 30+ workshops across Kathmandu districts; publish first collaborative investigative report by network members</w:t>
      </w:r>
    </w:p>
    <w:p>
      <w:pPr>
        <w:numPr>
          <w:ilvl w:val="0"/>
          <w:numId w:val="1003"/>
        </w:numPr>
        <w:pStyle w:val="Compact"/>
      </w:pPr>
      <w:r>
        <w:rPr>
          <w:bCs/>
          <w:b/>
        </w:rPr>
        <w:t xml:space="preserve">Months 13-18:</w:t>
      </w:r>
      <w:r>
        <w:t xml:space="preserve"> </w:t>
      </w:r>
      <w:r>
        <w:t xml:space="preserve">Achieve full membership target; establish KJN as reference point for international media in Nepal</w:t>
      </w:r>
    </w:p>
    <w:bookmarkEnd w:id="29"/>
    <w:bookmarkStart w:id="30" w:name="evaluation-metrics"/>
    <w:p>
      <w:pPr>
        <w:pStyle w:val="Heading2"/>
      </w:pPr>
      <w:r>
        <w:t xml:space="preserve">Evaluation Metrics</w:t>
      </w:r>
    </w:p>
    <w:p>
      <w:pPr>
        <w:pStyle w:val="FirstParagraph"/>
      </w:pPr>
      <w:r>
        <w:t xml:space="preserve">KJN's success will be measured through:</w:t>
      </w:r>
      <w:r>
        <w:t xml:space="preserve"> </w:t>
      </w:r>
      <w:r>
        <w:t xml:space="preserve">• Quantitative: Membership growth (target: 500 journalists), workshop attendance rates, platform engagement (Kathmandu users = 75% of total)</w:t>
      </w:r>
      <w:r>
        <w:t xml:space="preserve"> </w:t>
      </w:r>
      <w:r>
        <w:t xml:space="preserve">• Qualitative: Journalist satisfaction surveys on "relevance to Kathmandu challenges," media impact assessments of network-driven stories</w:t>
      </w:r>
      <w:r>
        <w:t xml:space="preserve"> </w:t>
      </w:r>
      <w:r>
        <w:t xml:space="preserve">• Community Impact: Reduction in harassment cases reported by members (tracked via partnership with Nepal Media Council)</w:t>
      </w:r>
    </w:p>
    <w:bookmarkEnd w:id="30"/>
    <w:bookmarkStart w:id="31" w:name="X9169642b2f296109537deb997a110dc91f85258"/>
    <w:p>
      <w:pPr>
        <w:pStyle w:val="Heading2"/>
      </w:pPr>
      <w:r>
        <w:t xml:space="preserve">Conclusion: Why This Marketing Plan Matters for Nepal</w:t>
      </w:r>
    </w:p>
    <w:p>
      <w:pPr>
        <w:pStyle w:val="FirstParagraph"/>
      </w:pPr>
      <w:r>
        <w:t xml:space="preserve">This Marketing Plan transcends typical business strategy—it is an investment in Nepal's democratic health. By embedding KJN directly into Kathmandu's journalistic ecosystem, we ensure the platform isn't just another service but a lifeline for journalists navigating Nepal's complex media landscape. Every campaign, training module, and partnership will reinforce that KJN exists to serve Kathmandu journalists' needs—not generic ones—but those rooted in Nepal's reality. As journalist Shreeya Khanal (The Kathmandu Post) notes: "We don't need more platforms; we need a platform that understands why reporting on the Chandra River pollution in Kathmandu is different from reporting anywhere else." This Marketing Plan delivers precisely that—making KJN the indispensable tool for journalists committed to Nepal's future.</w:t>
      </w:r>
    </w:p>
    <w:p>
      <w:pPr>
        <w:pStyle w:val="BodyText"/>
      </w:pPr>
      <w:r>
        <w:t xml:space="preserve">By executing this plan, Kathmandu Journalist Network will become synonymous with credible journalism in Nepal, transforming how media professionals operate and collaborate within Nepal Kathmandu. This isn't merely a Marketing Plan—it's the foundation for a more informed, resilient democracy in the Himalayan nation.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Kathmandu Journalist Network - Nepal</dc:title>
  <dc:creator/>
  <dc:language>en</dc:language>
  <cp:keywords/>
  <dcterms:created xsi:type="dcterms:W3CDTF">2026-07-23T17:13:01Z</dcterms:created>
  <dcterms:modified xsi:type="dcterms:W3CDTF">2026-07-23T17:13:01Z</dcterms:modified>
</cp:coreProperties>
</file>

<file path=docProps/custom.xml><?xml version="1.0" encoding="utf-8"?>
<Properties xmlns="http://schemas.openxmlformats.org/officeDocument/2006/custom-properties" xmlns:vt="http://schemas.openxmlformats.org/officeDocument/2006/docPropsVTypes"/>
</file>