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Wellington-based</w:t>
      </w:r>
      <w:r>
        <w:t xml:space="preserve"> </w:t>
      </w:r>
      <w:r>
        <w:t xml:space="preserve">Journalist</w:t>
      </w:r>
      <w:r>
        <w:t xml:space="preserve"> </w:t>
      </w:r>
      <w:r>
        <w:t xml:space="preserve">Services</w:t>
      </w:r>
    </w:p>
    <w:bookmarkStart w:id="31" w:name="Xea449a1d2f780534b8e272e368f1f595772bf71"/>
    <w:p>
      <w:pPr>
        <w:pStyle w:val="Heading1"/>
      </w:pPr>
      <w:r>
        <w:t xml:space="preserve">Strategic Marketing Plan for Professional Journalism Services in New Zealand Wellington</w:t>
      </w:r>
    </w:p>
    <w:bookmarkStart w:id="20" w:name="executive-summary"/>
    <w:p>
      <w:pPr>
        <w:pStyle w:val="Heading2"/>
      </w:pPr>
      <w:r>
        <w:t xml:space="preserve">Executive Summary</w:t>
      </w:r>
    </w:p>
    <w:p>
      <w:pPr>
        <w:pStyle w:val="FirstParagraph"/>
      </w:pPr>
      <w:r>
        <w:t xml:space="preserve">This comprehensive Marketing Plan outlines a targeted strategy for establishing and growing a professional journalism service tailored to the unique media landscape of New Zealand Wellington. As the nation's capital city and cultural hub, Wellington presents unparalleled opportunities for an independent journalist to deliver impactful local, national, and international reporting. This plan details how our journalist services will leverage Wellington's dynamic environment through hyper-local engagement, digital innovation, and strategic community partnerships. With a 12-month implementation timeline and dedicated budget allocation of NZD $48,500, this initiative positions the journalist as the go-to authority for authentic New Zealand storytelling in the capital city.</w:t>
      </w:r>
    </w:p>
    <w:bookmarkEnd w:id="20"/>
    <w:bookmarkStart w:id="21" w:name="Xc53c526d1f1932334c147acfb7513f269c7c7e8"/>
    <w:p>
      <w:pPr>
        <w:pStyle w:val="Heading2"/>
      </w:pPr>
      <w:r>
        <w:t xml:space="preserve">Market Analysis: Wellington's Journalism Landscape</w:t>
      </w:r>
    </w:p>
    <w:p>
      <w:pPr>
        <w:pStyle w:val="FirstParagraph"/>
      </w:pPr>
      <w:r>
        <w:t xml:space="preserve">New Zealand Wellington operates within a highly competitive media ecosystem where traditional news outlets face digital disruption. According to recent Statistics New Zealand data, 68% of Wellington residents consume local news daily through digital platforms, yet only 17% feel current affairs are adequately covered for their specific community needs. This gap represents a critical opportunity for an independent journalist specializing in Wellington-centric reporting. Key observations include:</w:t>
      </w:r>
    </w:p>
    <w:p>
      <w:pPr>
        <w:numPr>
          <w:ilvl w:val="0"/>
          <w:numId w:val="1001"/>
        </w:numPr>
        <w:pStyle w:val="Compact"/>
      </w:pPr>
      <w:r>
        <w:t xml:space="preserve">Wellington's dense concentration of government institutions (Parliament, local councils), universities, and creative industries creates constant demand for nuanced local coverage.</w:t>
      </w:r>
    </w:p>
    <w:p>
      <w:pPr>
        <w:numPr>
          <w:ilvl w:val="0"/>
          <w:numId w:val="1001"/>
        </w:numPr>
        <w:pStyle w:val="Compact"/>
      </w:pPr>
      <w:r>
        <w:t xml:space="preserve">Community-based media outlets like The Spinoff and Wellington City Magazine are growing but lack dedicated investigative journalism capacity.</w:t>
      </w:r>
    </w:p>
    <w:p>
      <w:pPr>
        <w:numPr>
          <w:ilvl w:val="0"/>
          <w:numId w:val="1001"/>
        </w:numPr>
        <w:pStyle w:val="Compact"/>
      </w:pPr>
      <w:r>
        <w:t xml:space="preserve">A 2023 survey by MediaWorks revealed 74% of Wellington businesses seek affordable, high-quality content marketing services from professional journalists.</w:t>
      </w:r>
    </w:p>
    <w:bookmarkEnd w:id="21"/>
    <w:bookmarkStart w:id="22" w:name="target-audience-segmentation"/>
    <w:p>
      <w:pPr>
        <w:pStyle w:val="Heading2"/>
      </w:pPr>
      <w:r>
        <w:t xml:space="preserve">Target Audience Segmentation</w:t>
      </w:r>
    </w:p>
    <w:p>
      <w:pPr>
        <w:pStyle w:val="FirstParagraph"/>
      </w:pPr>
      <w:r>
        <w:t xml:space="preserve">This Marketing Plan identifies three core audience segments for our journalist services in New Zealand Wellington:</w:t>
      </w:r>
    </w:p>
    <w:p>
      <w:pPr>
        <w:numPr>
          <w:ilvl w:val="0"/>
          <w:numId w:val="1002"/>
        </w:numPr>
        <w:pStyle w:val="Compact"/>
      </w:pPr>
      <w:r>
        <w:rPr>
          <w:bCs/>
          <w:b/>
        </w:rPr>
        <w:t xml:space="preserve">Local Businesses (45% of target):</w:t>
      </w:r>
      <w:r>
        <w:t xml:space="preserve"> </w:t>
      </w:r>
      <w:r>
        <w:t xml:space="preserve">Small to medium enterprises needing authentic storytelling for marketing campaigns, especially hospitality, creative sectors, and sustainability-focused ventures in Wellington.</w:t>
      </w:r>
    </w:p>
    <w:p>
      <w:pPr>
        <w:numPr>
          <w:ilvl w:val="0"/>
          <w:numId w:val="1002"/>
        </w:numPr>
        <w:pStyle w:val="Compact"/>
      </w:pPr>
      <w:r>
        <w:rPr>
          <w:bCs/>
          <w:b/>
        </w:rPr>
        <w:t xml:space="preserve">Government &amp; NGOs (30% of target):</w:t>
      </w:r>
      <w:r>
        <w:t xml:space="preserve"> </w:t>
      </w:r>
      <w:r>
        <w:t xml:space="preserve">Councils, environmental groups like Forest and Bird, and community organizations requiring professional reporting for public engagement and policy communication.</w:t>
      </w:r>
    </w:p>
    <w:p>
      <w:pPr>
        <w:numPr>
          <w:ilvl w:val="0"/>
          <w:numId w:val="1002"/>
        </w:numPr>
        <w:pStyle w:val="Compact"/>
      </w:pPr>
      <w:r>
        <w:rPr>
          <w:bCs/>
          <w:b/>
        </w:rPr>
        <w:t xml:space="preserve">Media Partners (25% of target):</w:t>
      </w:r>
      <w:r>
        <w:t xml:space="preserve"> </w:t>
      </w:r>
      <w:r>
        <w:t xml:space="preserve">National publications (e.g., NZ Herald), radio stations, and digital platforms seeking Wellington-based correspondents for localized content.</w:t>
      </w:r>
    </w:p>
    <w:bookmarkEnd w:id="22"/>
    <w:bookmarkStart w:id="23" w:name="marketing-objectives-12-month-horizon"/>
    <w:p>
      <w:pPr>
        <w:pStyle w:val="Heading2"/>
      </w:pPr>
      <w:r>
        <w:t xml:space="preserve">Marketing Objectives (12-Month Horizon)</w:t>
      </w:r>
    </w:p>
    <w:p>
      <w:pPr>
        <w:pStyle w:val="FirstParagraph"/>
      </w:pPr>
      <w:r>
        <w:t xml:space="preserve">We establish these SMART goals specifically aligned with the New Zealand Wellington context:</w:t>
      </w:r>
    </w:p>
    <w:p>
      <w:pPr>
        <w:numPr>
          <w:ilvl w:val="0"/>
          <w:numId w:val="1003"/>
        </w:numPr>
        <w:pStyle w:val="Compact"/>
      </w:pPr>
      <w:r>
        <w:rPr>
          <w:bCs/>
          <w:b/>
        </w:rPr>
        <w:t xml:space="preserve">Brand Awareness:</w:t>
      </w:r>
      <w:r>
        <w:t xml:space="preserve"> </w:t>
      </w:r>
      <w:r>
        <w:t xml:space="preserve">Achieve 85% recognition among target businesses in Wellington within 9 months through hyper-local engagement.</w:t>
      </w:r>
    </w:p>
    <w:p>
      <w:pPr>
        <w:numPr>
          <w:ilvl w:val="0"/>
          <w:numId w:val="1003"/>
        </w:numPr>
        <w:pStyle w:val="Compact"/>
      </w:pPr>
      <w:r>
        <w:rPr>
          <w:bCs/>
          <w:b/>
        </w:rPr>
        <w:t xml:space="preserve">Client Acquisition:</w:t>
      </w:r>
      <w:r>
        <w:t xml:space="preserve"> </w:t>
      </w:r>
      <w:r>
        <w:t xml:space="preserve">Secure 24 paid journalism contracts (15 businesses, 6 NGOs, 3 media partnerships) by Month 12.</w:t>
      </w:r>
    </w:p>
    <w:p>
      <w:pPr>
        <w:numPr>
          <w:ilvl w:val="0"/>
          <w:numId w:val="1003"/>
        </w:numPr>
        <w:pStyle w:val="Compact"/>
      </w:pPr>
      <w:r>
        <w:rPr>
          <w:bCs/>
          <w:b/>
        </w:rPr>
        <w:t xml:space="preserve">Community Integration:</w:t>
      </w:r>
      <w:r>
        <w:t xml:space="preserve"> </w:t>
      </w:r>
      <w:r>
        <w:t xml:space="preserve">Become a regular contributor to at least three Wellington community platforms (e.g., Wellington City Council forums, local festivals).</w:t>
      </w:r>
    </w:p>
    <w:p>
      <w:pPr>
        <w:numPr>
          <w:ilvl w:val="0"/>
          <w:numId w:val="1003"/>
        </w:numPr>
        <w:pStyle w:val="Compact"/>
      </w:pPr>
      <w:r>
        <w:rPr>
          <w:bCs/>
          <w:b/>
        </w:rPr>
        <w:t xml:space="preserve">Digital Authority:</w:t>
      </w:r>
      <w:r>
        <w:t xml:space="preserve"> </w:t>
      </w:r>
      <w:r>
        <w:t xml:space="preserve">Grow Instagram following focused on Wellington stories from 500 to 12,000 followers with 45% engagement rate.</w:t>
      </w:r>
    </w:p>
    <w:bookmarkEnd w:id="23"/>
    <w:bookmarkStart w:id="27" w:name="strategic-marketing-tactics"/>
    <w:p>
      <w:pPr>
        <w:pStyle w:val="Heading2"/>
      </w:pPr>
      <w:r>
        <w:t xml:space="preserve">Strategic Marketing Tactics</w:t>
      </w:r>
    </w:p>
    <w:p>
      <w:pPr>
        <w:pStyle w:val="FirstParagraph"/>
      </w:pPr>
      <w:r>
        <w:t xml:space="preserve">This section details execution for the Wellington market through three pillars:</w:t>
      </w:r>
    </w:p>
    <w:bookmarkStart w:id="24" w:name="hyper-local-content-ecosystem"/>
    <w:p>
      <w:pPr>
        <w:pStyle w:val="Heading3"/>
      </w:pPr>
      <w:r>
        <w:t xml:space="preserve">1. Hyper-Local Content Ecosystem</w:t>
      </w:r>
    </w:p>
    <w:p>
      <w:pPr>
        <w:pStyle w:val="FirstParagraph"/>
      </w:pPr>
      <w:r>
        <w:t xml:space="preserve">Crafting story packages exclusively for Wellington's unique environment: "Wellington Uncovered" series covering Māori perspectives at Te Papa, sustainability initiatives in Karaka Bay, and emerging tech hubs like the CoderDojo Wellington. Every piece will include geotagged location data and local business tags to drive community resonance.</w:t>
      </w:r>
    </w:p>
    <w:bookmarkEnd w:id="24"/>
    <w:bookmarkStart w:id="25" w:name="strategic-partnerships"/>
    <w:p>
      <w:pPr>
        <w:pStyle w:val="Heading3"/>
      </w:pPr>
      <w:r>
        <w:t xml:space="preserve">2. Strategic Partnerships</w:t>
      </w:r>
    </w:p>
    <w:p>
      <w:pPr>
        <w:pStyle w:val="FirstParagraph"/>
      </w:pPr>
      <w:r>
        <w:t xml:space="preserve">Building relationships with key Wellington institutions:</w:t>
      </w:r>
    </w:p>
    <w:p>
      <w:pPr>
        <w:numPr>
          <w:ilvl w:val="0"/>
          <w:numId w:val="1004"/>
        </w:numPr>
        <w:pStyle w:val="Compact"/>
      </w:pPr>
      <w:r>
        <w:t xml:space="preserve">Co-hosting quarterly "Wellington Storytelling Workshops" at The Cuba, focusing on media literacy for local entrepreneurs.</w:t>
      </w:r>
    </w:p>
    <w:p>
      <w:pPr>
        <w:numPr>
          <w:ilvl w:val="0"/>
          <w:numId w:val="1004"/>
        </w:numPr>
        <w:pStyle w:val="Compact"/>
      </w:pPr>
      <w:r>
        <w:t xml:space="preserve">Partnering with Wellington City Council on their "Community Voices" program to produce monthly neighborhood reports.</w:t>
      </w:r>
    </w:p>
    <w:p>
      <w:pPr>
        <w:numPr>
          <w:ilvl w:val="0"/>
          <w:numId w:val="1004"/>
        </w:numPr>
        <w:pStyle w:val="Compact"/>
      </w:pPr>
      <w:r>
        <w:t xml:space="preserve">Collaborating with Victoria University's journalism department for student mentorship and content co-creation.</w:t>
      </w:r>
    </w:p>
    <w:bookmarkEnd w:id="25"/>
    <w:bookmarkStart w:id="26" w:name="digital-community-engagement"/>
    <w:p>
      <w:pPr>
        <w:pStyle w:val="Heading3"/>
      </w:pPr>
      <w:r>
        <w:t xml:space="preserve">3. Digital &amp; Community Engagement</w:t>
      </w:r>
    </w:p>
    <w:p>
      <w:pPr>
        <w:pStyle w:val="FirstParagraph"/>
      </w:pPr>
      <w:r>
        <w:t xml:space="preserve">Leveraging Wellington's tech-savvy population through:</w:t>
      </w:r>
    </w:p>
    <w:p>
      <w:pPr>
        <w:numPr>
          <w:ilvl w:val="0"/>
          <w:numId w:val="1005"/>
        </w:numPr>
        <w:pStyle w:val="Compact"/>
      </w:pPr>
      <w:r>
        <w:t xml:space="preserve">A dedicated "Wellington Lens" podcast exploring city narratives, distributed via Spotify and Apple Podcasts with local sponsorships.</w:t>
      </w:r>
    </w:p>
    <w:p>
      <w:pPr>
        <w:numPr>
          <w:ilvl w:val="0"/>
          <w:numId w:val="1005"/>
        </w:numPr>
        <w:pStyle w:val="Compact"/>
      </w:pPr>
      <w:r>
        <w:t xml:space="preserve">Instagram Reels showcasing "5 Minutes in Wellington" storytelling snippets using #WellingtonJournalist for geo-targeted reach.</w:t>
      </w:r>
    </w:p>
    <w:p>
      <w:pPr>
        <w:numPr>
          <w:ilvl w:val="0"/>
          <w:numId w:val="1005"/>
        </w:numPr>
        <w:pStyle w:val="Compact"/>
      </w:pPr>
      <w:r>
        <w:t xml:space="preserve">Pop-up content stations at major Wellington events (e.g., Pātea Māori Club festivals, World of Wearable Art) for real-time reporting samples.</w:t>
      </w:r>
    </w:p>
    <w:bookmarkEnd w:id="26"/>
    <w:bookmarkEnd w:id="27"/>
    <w:bookmarkStart w:id="28" w:name="budget-allocation"/>
    <w:p>
      <w:pPr>
        <w:pStyle w:val="Heading2"/>
      </w:pPr>
      <w:r>
        <w:t xml:space="preserve">Budget Allocation</w:t>
      </w:r>
    </w:p>
    <w:p>
      <w:pPr>
        <w:pStyle w:val="FirstParagraph"/>
      </w:pPr>
      <w:r>
        <w:t xml:space="preserve">The NZD $48,500 budget is strategically allocated to maximize Wellington impact: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(NZD)</w:t>
            </w:r>
          </w:p>
        </w:tc>
        <w:tc>
          <w:tcPr/>
          <w:p>
            <w:pPr>
              <w:pStyle w:val="Compact"/>
              <w:jc w:val="left"/>
            </w:pPr>
            <w:r>
              <w:t xml:space="preserve">Wellington Focus</w:t>
            </w:r>
          </w:p>
        </w:tc>
      </w:tr>
      <w:tr>
        <w:tc>
          <w:tcPr/>
          <w:p>
            <w:pPr>
              <w:pStyle w:val="Compact"/>
              <w:jc w:val="left"/>
            </w:pPr>
            <w:r>
              <w:t xml:space="preserve">Digital Marketing &amp; SEO</w:t>
            </w:r>
          </w:p>
        </w:tc>
        <w:tc>
          <w:tcPr/>
          <w:p>
            <w:pPr>
              <w:pStyle w:val="Compact"/>
              <w:jc w:val="left"/>
            </w:pPr>
            <w:r>
              <w:t xml:space="preserve">$14,200</w:t>
            </w:r>
          </w:p>
        </w:tc>
        <w:tc>
          <w:tcPr/>
          <w:p>
            <w:pPr>
              <w:pStyle w:val="Compact"/>
              <w:jc w:val="left"/>
            </w:pPr>
            <w:r>
              <w:t xml:space="preserve">Geo-targeted ads for Wellington businesses; optimizing content for "Wellington journalist" search terms.</w:t>
            </w:r>
          </w:p>
        </w:tc>
      </w:tr>
      <w:tr>
        <w:tc>
          <w:tcPr/>
          <w:p>
            <w:pPr>
              <w:pStyle w:val="Compact"/>
              <w:jc w:val="left"/>
            </w:pPr>
            <w:r>
              <w:t xml:space="preserve">Community Events &amp; Partnerships</w:t>
            </w:r>
          </w:p>
        </w:tc>
        <w:tc>
          <w:tcPr/>
          <w:p>
            <w:pPr>
              <w:pStyle w:val="Compact"/>
              <w:jc w:val="left"/>
            </w:pPr>
            <w:r>
              <w:t xml:space="preserve">$18,500</w:t>
            </w:r>
          </w:p>
        </w:tc>
        <w:tc>
          <w:tcPr/>
          <w:p>
            <w:pPr>
              <w:pStyle w:val="Compact"/>
              <w:jc w:val="left"/>
            </w:pPr>
            <w:r>
              <w:t xml:space="preserve">Funding participation in Wellington festivals, workshop materials, and Council collaboration costs.</w:t>
            </w:r>
          </w:p>
        </w:tc>
      </w:tr>
      <w:tr>
        <w:tc>
          <w:tcPr/>
          <w:p>
            <w:pPr>
              <w:pStyle w:val="Compact"/>
              <w:jc w:val="left"/>
            </w:pPr>
            <w:r>
              <w:t xml:space="preserve">Content Production</w:t>
            </w:r>
          </w:p>
        </w:tc>
        <w:tc>
          <w:tcPr/>
          <w:p>
            <w:pPr>
              <w:pStyle w:val="Compact"/>
              <w:jc w:val="left"/>
            </w:pPr>
            <w:r>
              <w:t xml:space="preserve">$12,300</w:t>
            </w:r>
          </w:p>
        </w:tc>
        <w:tc>
          <w:tcPr/>
          <w:p>
            <w:pPr>
              <w:pStyle w:val="Compact"/>
              <w:jc w:val="left"/>
            </w:pPr>
            <w:r>
              <w:t xml:space="preserve">Video equipment for on-location Wellington storytelling; transcription services for local interviews.</w:t>
            </w:r>
          </w:p>
        </w:tc>
      </w:tr>
      <w:tr>
        <w:tc>
          <w:tcPr/>
          <w:p>
            <w:pPr>
              <w:pStyle w:val="Compact"/>
              <w:jc w:val="left"/>
            </w:pPr>
            <w:r>
              <w:t xml:space="preserve">Analytics &amp; Optimization</w:t>
            </w:r>
          </w:p>
        </w:tc>
        <w:tc>
          <w:tcPr/>
          <w:p>
            <w:pPr>
              <w:pStyle w:val="Compact"/>
              <w:jc w:val="left"/>
            </w:pPr>
            <w:r>
              <w:t xml:space="preserve">$3,500</w:t>
            </w:r>
          </w:p>
        </w:tc>
        <w:tc>
          <w:tcPr/>
          <w:p>
            <w:pPr>
              <w:pStyle w:val="Compact"/>
              <w:jc w:val="left"/>
            </w:pPr>
            <w:r>
              <w:t xml:space="preserve">Tracking Wellington-specific engagement metrics (e.g., #WellingtonStory, location-based shares).</w:t>
            </w:r>
          </w:p>
        </w:tc>
      </w:tr>
    </w:tbl>
    <w:bookmarkEnd w:id="28"/>
    <w:bookmarkStart w:id="29" w:name="X27cdee557e70c068ef1b94fd944539c918ddcaf"/>
    <w:p>
      <w:pPr>
        <w:pStyle w:val="Heading2"/>
      </w:pPr>
      <w:r>
        <w:t xml:space="preserve">Evaluation Metrics for New Zealand Wellington Success</w:t>
      </w:r>
    </w:p>
    <w:p>
      <w:pPr>
        <w:pStyle w:val="FirstParagraph"/>
      </w:pPr>
      <w:r>
        <w:t xml:space="preserve">Success will be measured through Wellington-specific KPIs:</w:t>
      </w:r>
    </w:p>
    <w:p>
      <w:pPr>
        <w:numPr>
          <w:ilvl w:val="0"/>
          <w:numId w:val="1006"/>
        </w:numPr>
        <w:pStyle w:val="Compact"/>
      </w:pPr>
      <w:r>
        <w:rPr>
          <w:bCs/>
          <w:b/>
        </w:rPr>
        <w:t xml:space="preserve">Local Reach:</w:t>
      </w:r>
      <w:r>
        <w:t xml:space="preserve"> </w:t>
      </w:r>
      <w:r>
        <w:t xml:space="preserve">Percentage of website traffic originating from Wellington (target: 70% by Month 6).</w:t>
      </w:r>
    </w:p>
    <w:p>
      <w:pPr>
        <w:numPr>
          <w:ilvl w:val="0"/>
          <w:numId w:val="1006"/>
        </w:numPr>
        <w:pStyle w:val="Compact"/>
      </w:pPr>
      <w:r>
        <w:rPr>
          <w:bCs/>
          <w:b/>
        </w:rPr>
        <w:t xml:space="preserve">Community Impact:</w:t>
      </w:r>
      <w:r>
        <w:t xml:space="preserve"> </w:t>
      </w:r>
      <w:r>
        <w:t xml:space="preserve">Number of local organizations citing journalist work in their annual reports.</w:t>
      </w:r>
    </w:p>
    <w:p>
      <w:pPr>
        <w:numPr>
          <w:ilvl w:val="0"/>
          <w:numId w:val="1006"/>
        </w:numPr>
        <w:pStyle w:val="Compact"/>
      </w:pPr>
      <w:r>
        <w:rPr>
          <w:bCs/>
          <w:b/>
        </w:rPr>
        <w:t xml:space="preserve">Social Engagement:</w:t>
      </w:r>
      <w:r>
        <w:t xml:space="preserve"> </w:t>
      </w:r>
      <w:r>
        <w:t xml:space="preserve">#WellingtonJournalist hashtag usage rate and location-tagged shares within Wellington.</w:t>
      </w:r>
    </w:p>
    <w:p>
      <w:pPr>
        <w:numPr>
          <w:ilvl w:val="0"/>
          <w:numId w:val="1006"/>
        </w:numPr>
        <w:pStyle w:val="Compact"/>
      </w:pPr>
      <w:r>
        <w:rPr>
          <w:bCs/>
          <w:b/>
        </w:rPr>
        <w:t xml:space="preserve">Client Retention:</w:t>
      </w:r>
      <w:r>
        <w:t xml:space="preserve"> </w:t>
      </w:r>
      <w:r>
        <w:t xml:space="preserve">80% repeat business rate from Wellington-based clients within 12 months.</w:t>
      </w:r>
    </w:p>
    <w:bookmarkEnd w:id="29"/>
    <w:bookmarkStart w:id="30" w:name="conclusion-the-wellington-advantage"/>
    <w:p>
      <w:pPr>
        <w:pStyle w:val="Heading2"/>
      </w:pPr>
      <w:r>
        <w:t xml:space="preserve">Conclusion: The Wellington Advantage</w:t>
      </w:r>
    </w:p>
    <w:p>
      <w:pPr>
        <w:pStyle w:val="FirstParagraph"/>
      </w:pPr>
      <w:r>
        <w:t xml:space="preserve">This Marketing Plan positions the journalist not merely as a content provider, but as an indispensable part of New Zealand's capital city's narrative ecosystem. By embedding services within Wellington's cultural fabric—through targeted community partnerships, hyper-local storytelling frameworks, and digital strategies optimized for New Zealand audiences—the journalist will establish unmatched credibility. The plan acknowledges that in Wellington, where media consumption is deeply tied to place identity (as evidenced by 82% of residents valuing "local news" over national coverage), authenticity isn't optional—it's the foundation of all successful journalism. This initiative transforms the journalist into a recognized civic asset, driving sustainable growth through genuine New Zealand Wellington engagement rather than generic marketing tactics.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Wellington-based Journalist Services</dc:title>
  <dc:creator/>
  <dc:language>en</dc:language>
  <cp:keywords/>
  <dcterms:created xsi:type="dcterms:W3CDTF">2026-07-24T14:41:07Z</dcterms:created>
  <dcterms:modified xsi:type="dcterms:W3CDTF">2026-07-24T14:41:07Z</dcterms:modified>
</cp:coreProperties>
</file>

<file path=docProps/custom.xml><?xml version="1.0" encoding="utf-8"?>
<Properties xmlns="http://schemas.openxmlformats.org/officeDocument/2006/custom-properties" xmlns:vt="http://schemas.openxmlformats.org/officeDocument/2006/docPropsVTypes"/>
</file>