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Support</w:t>
      </w:r>
      <w:r>
        <w:t xml:space="preserve"> </w:t>
      </w:r>
      <w:r>
        <w:t xml:space="preserve">Platform</w:t>
      </w:r>
      <w:r>
        <w:t xml:space="preserve"> </w:t>
      </w:r>
      <w:r>
        <w:t xml:space="preserve">for</w:t>
      </w:r>
      <w:r>
        <w:t xml:space="preserve"> </w:t>
      </w:r>
      <w:r>
        <w:t xml:space="preserve">Qatar</w:t>
      </w:r>
      <w:r>
        <w:t xml:space="preserve"> </w:t>
      </w:r>
      <w:r>
        <w:t xml:space="preserve">Doha</w:t>
      </w:r>
    </w:p>
    <w:bookmarkStart w:id="33" w:name="X39e4de74bb4aa2c4a5b132fbd1590546e76c6c5"/>
    <w:p>
      <w:pPr>
        <w:pStyle w:val="Heading1"/>
      </w:pPr>
      <w:r>
        <w:t xml:space="preserve">Comprehensive Marketing Plan for "QatarJournalist Hub" in Doha, Qatar</w:t>
      </w:r>
    </w:p>
    <w:bookmarkStart w:id="20" w:name="executive-summary"/>
    <w:p>
      <w:pPr>
        <w:pStyle w:val="Heading2"/>
      </w:pPr>
      <w:r>
        <w:t xml:space="preserve">Executive Summary</w:t>
      </w:r>
    </w:p>
    <w:p>
      <w:pPr>
        <w:pStyle w:val="FirstParagraph"/>
      </w:pPr>
      <w:r>
        <w:t xml:space="preserve">This Marketing Plan outlines the strategic launch and growth of "QatarJournalist Hub," a specialized digital platform designed exclusively for journalists operating within Qatar Doha. The platform addresses critical gaps in media infrastructure, offering localized news resources, regulatory compliance tools, and networking opportunities tailored to Qatar's unique media landscape. With Doha emerging as a global media hub hosting major international outlets like Al Jazeera and CNN International bureaus, this initiative positions itself as the essential support system for professional journalists navigating Qatar's dynamic environment. Our goal is to onboard 500+ active journalists within 18 months while establishing QatarJournalist Hub as the definitive resource for media professionals in the Gulf region.</w:t>
      </w:r>
    </w:p>
    <w:bookmarkEnd w:id="20"/>
    <w:bookmarkStart w:id="21" w:name="X42a11f273e85bdc736c08e922a0a0da8ca5374b"/>
    <w:p>
      <w:pPr>
        <w:pStyle w:val="Heading2"/>
      </w:pPr>
      <w:r>
        <w:t xml:space="preserve">Market Analysis: Journalism Landscape in Qatar Doha</w:t>
      </w:r>
    </w:p>
    <w:p>
      <w:pPr>
        <w:pStyle w:val="FirstParagraph"/>
      </w:pPr>
      <w:r>
        <w:t xml:space="preserve">Doha’s media ecosystem presents significant opportunities and challenges. Qatar hosts over 30 international news organizations, yet journalists face complex regulatory hurdles, cultural nuances, and limited local networking infrastructure. A 2023 Qatari Media Authority report revealed that 78% of foreign journalists cite "lack of localized support systems" as a top operational challenge. Meanwhile, Qatar’s Vision 2030 prioritizes media innovation, creating a receptive environment for solutions like the QatarJournalist Hub. Key competitors (e.g., generic journalism platforms) fail to address Doha-specific needs—this platform integrates Qatari media laws, Arabic-English bilingual support, and partnerships with entities like the Supreme Council of Information and Communication Technology (SCICT).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Foreign Correspondents</w:t>
      </w:r>
      <w:r>
        <w:t xml:space="preserve">: Journalists from AP, Reuters, BBC operating in Doha (estimated 450+ professionals)</w:t>
      </w:r>
    </w:p>
    <w:p>
      <w:pPr>
        <w:numPr>
          <w:ilvl w:val="0"/>
          <w:numId w:val="1001"/>
        </w:numPr>
        <w:pStyle w:val="Compact"/>
      </w:pPr>
      <w:r>
        <w:rPr>
          <w:bCs/>
          <w:b/>
        </w:rPr>
        <w:t xml:space="preserve">Local Qatari Media Practitioners</w:t>
      </w:r>
      <w:r>
        <w:t xml:space="preserve">: Emerging journalists at Al Jazeera Media Network and local news outlets (300+ new hires annually)</w:t>
      </w:r>
    </w:p>
    <w:p>
      <w:pPr>
        <w:numPr>
          <w:ilvl w:val="0"/>
          <w:numId w:val="1001"/>
        </w:numPr>
        <w:pStyle w:val="Compact"/>
      </w:pPr>
      <w:r>
        <w:rPr>
          <w:bCs/>
          <w:b/>
        </w:rPr>
        <w:t xml:space="preserve">Freelance Journalists</w:t>
      </w:r>
      <w:r>
        <w:t xml:space="preserve">: Independent reporters covering Qatar’s mega-events (e.g., FIFA World Cup 2022 aftermath, COP28)</w:t>
      </w:r>
    </w:p>
    <w:p>
      <w:pPr>
        <w:pStyle w:val="FirstParagraph"/>
      </w:pPr>
      <w:r>
        <w:t xml:space="preserve">All share needs for rapid access to Qatari government contacts, cultural etiquette guides, and secure communication channels compliant with Qatar’s Media Law No. 17 of 2019.</w:t>
      </w:r>
    </w:p>
    <w:bookmarkEnd w:id="22"/>
    <w:bookmarkStart w:id="23" w:name="marketing-objectives-year-1"/>
    <w:p>
      <w:pPr>
        <w:pStyle w:val="Heading2"/>
      </w:pPr>
      <w:r>
        <w:t xml:space="preserve">Marketing Objectives (Year 1)</w:t>
      </w:r>
    </w:p>
    <w:p>
      <w:pPr>
        <w:numPr>
          <w:ilvl w:val="0"/>
          <w:numId w:val="1002"/>
        </w:numPr>
        <w:pStyle w:val="Compact"/>
      </w:pPr>
      <w:r>
        <w:t xml:space="preserve">Acquire 500 active user subscriptions within 18 months</w:t>
      </w:r>
    </w:p>
    <w:p>
      <w:pPr>
        <w:numPr>
          <w:ilvl w:val="0"/>
          <w:numId w:val="1002"/>
        </w:numPr>
        <w:pStyle w:val="Compact"/>
      </w:pPr>
      <w:r>
        <w:t xml:space="preserve">Achieve 85% brand recognition among Doha-based journalists through targeted outreach</w:t>
      </w:r>
    </w:p>
    <w:p>
      <w:pPr>
        <w:numPr>
          <w:ilvl w:val="0"/>
          <w:numId w:val="1002"/>
        </w:numPr>
        <w:pStyle w:val="Compact"/>
      </w:pPr>
      <w:r>
        <w:t xml:space="preserve">Secure partnerships with at least 3 major Qatar media organizations (e.g., Al Jazeera, Qatar News Agency)</w:t>
      </w:r>
    </w:p>
    <w:p>
      <w:pPr>
        <w:numPr>
          <w:ilvl w:val="0"/>
          <w:numId w:val="1002"/>
        </w:numPr>
        <w:pStyle w:val="Compact"/>
      </w:pPr>
      <w:r>
        <w:t xml:space="preserve">Drive 40% of users to utilize compliance tools monthly (critical for avoiding legal issues)</w:t>
      </w:r>
    </w:p>
    <w:bookmarkEnd w:id="23"/>
    <w:bookmarkStart w:id="28" w:name="strategic-approach-the-4ps-framework"/>
    <w:p>
      <w:pPr>
        <w:pStyle w:val="Heading2"/>
      </w:pPr>
      <w:r>
        <w:t xml:space="preserve">Strategic Approach: The 4Ps Framework</w:t>
      </w:r>
    </w:p>
    <w:bookmarkStart w:id="24" w:name="product-hyper-local-journalist-ecosystem"/>
    <w:p>
      <w:pPr>
        <w:pStyle w:val="Heading3"/>
      </w:pPr>
      <w:r>
        <w:t xml:space="preserve">Product: Hyper-Local Journalist Ecosystem</w:t>
      </w:r>
    </w:p>
    <w:p>
      <w:pPr>
        <w:pStyle w:val="FirstParagraph"/>
      </w:pPr>
      <w:r>
        <w:t xml:space="preserve">The QatarJournalist Hub delivers three core products:</w:t>
      </w:r>
    </w:p>
    <w:p>
      <w:pPr>
        <w:numPr>
          <w:ilvl w:val="0"/>
          <w:numId w:val="1003"/>
        </w:numPr>
        <w:pStyle w:val="Compact"/>
      </w:pPr>
      <w:r>
        <w:rPr>
          <w:bCs/>
          <w:b/>
        </w:rPr>
        <w:t xml:space="preserve">Qatar Regulatory Navigator</w:t>
      </w:r>
      <w:r>
        <w:t xml:space="preserve">: Real-time updates on media laws, visa requirements, and censorship guidelines with Qatari government source verification</w:t>
      </w:r>
    </w:p>
    <w:p>
      <w:pPr>
        <w:numPr>
          <w:ilvl w:val="0"/>
          <w:numId w:val="1003"/>
        </w:numPr>
        <w:pStyle w:val="Compact"/>
      </w:pPr>
      <w:r>
        <w:rPr>
          <w:bCs/>
          <w:b/>
        </w:rPr>
        <w:t xml:space="preserve">Cultural Intelligence Toolkit</w:t>
      </w:r>
      <w:r>
        <w:t xml:space="preserve">: Arabic-English guides for interviewing in Qatar (e.g., religious norms during Eid, business etiquette)</w:t>
      </w:r>
    </w:p>
    <w:p>
      <w:pPr>
        <w:numPr>
          <w:ilvl w:val="0"/>
          <w:numId w:val="1003"/>
        </w:numPr>
        <w:pStyle w:val="Compact"/>
      </w:pPr>
      <w:r>
        <w:rPr>
          <w:bCs/>
          <w:b/>
        </w:rPr>
        <w:t xml:space="preserve">Doha Media Network</w:t>
      </w:r>
      <w:r>
        <w:t xml:space="preserve">: Verified professional directory connecting journalists with sources, translators, and security partners in Doha</w:t>
      </w:r>
    </w:p>
    <w:p>
      <w:pPr>
        <w:pStyle w:val="FirstParagraph"/>
      </w:pPr>
      <w:r>
        <w:t xml:space="preserve">All features are accessible via mobile app and web—optimized for Doha’s high-speed 5G network infrastructure.</w:t>
      </w:r>
    </w:p>
    <w:bookmarkEnd w:id="24"/>
    <w:bookmarkStart w:id="25" w:name="pricing-tiered-value-based-model"/>
    <w:p>
      <w:pPr>
        <w:pStyle w:val="Heading3"/>
      </w:pPr>
      <w:r>
        <w:t xml:space="preserve">Pricing: Tiered Value-Based Model</w:t>
      </w:r>
    </w:p>
    <w:p>
      <w:pPr>
        <w:pStyle w:val="FirstParagraph"/>
      </w:pPr>
      <w:r>
        <w:t xml:space="preserve">Designed for Qatar’s media budget realities:</w:t>
      </w:r>
    </w:p>
    <w:p>
      <w:pPr>
        <w:numPr>
          <w:ilvl w:val="0"/>
          <w:numId w:val="1004"/>
        </w:numPr>
        <w:pStyle w:val="Compact"/>
      </w:pPr>
      <w:r>
        <w:rPr>
          <w:bCs/>
          <w:b/>
        </w:rPr>
        <w:t xml:space="preserve">Free Tier</w:t>
      </w:r>
      <w:r>
        <w:t xml:space="preserve">: Basic access to cultural guides and news alerts (targeting freelance journalists)</w:t>
      </w:r>
    </w:p>
    <w:p>
      <w:pPr>
        <w:numPr>
          <w:ilvl w:val="0"/>
          <w:numId w:val="1004"/>
        </w:numPr>
        <w:pStyle w:val="Compact"/>
      </w:pPr>
      <w:r>
        <w:rPr>
          <w:bCs/>
          <w:b/>
        </w:rPr>
        <w:t xml:space="preserve">Professional Tier ($29/month)</w:t>
      </w:r>
      <w:r>
        <w:t xml:space="preserve">: Full regulatory navigation + network features (for most international correspondents)</w:t>
      </w:r>
    </w:p>
    <w:p>
      <w:pPr>
        <w:numPr>
          <w:ilvl w:val="0"/>
          <w:numId w:val="1004"/>
        </w:numPr>
        <w:pStyle w:val="Compact"/>
      </w:pPr>
      <w:r>
        <w:rPr>
          <w:bCs/>
          <w:b/>
        </w:rPr>
        <w:t xml:space="preserve">Institutional License ($2,500/year)</w:t>
      </w:r>
      <w:r>
        <w:t xml:space="preserve">: Group access for news organizations (e.g., Al Jazeera, Reuters Doha bureau)</w:t>
      </w:r>
    </w:p>
    <w:p>
      <w:pPr>
        <w:pStyle w:val="FirstParagraph"/>
      </w:pPr>
      <w:r>
        <w:t xml:space="preserve">Partnerships with Qatari media councils will subsidize 30% of licenses for local journalists to ensure inclusivity.</w:t>
      </w:r>
    </w:p>
    <w:bookmarkEnd w:id="25"/>
    <w:bookmarkStart w:id="26" w:name="place-qatar-doha-first-distribution"/>
    <w:p>
      <w:pPr>
        <w:pStyle w:val="Heading3"/>
      </w:pPr>
      <w:r>
        <w:t xml:space="preserve">Place: Qatar Doha-First Distribution</w:t>
      </w:r>
    </w:p>
    <w:p>
      <w:pPr>
        <w:pStyle w:val="FirstParagraph"/>
      </w:pPr>
      <w:r>
        <w:t xml:space="preserve">Leveraging Qatar’s digital infrastructure:</w:t>
      </w:r>
    </w:p>
    <w:p>
      <w:pPr>
        <w:pStyle w:val="BodyText"/>
      </w:pPr>
      <w:r>
        <w:t xml:space="preserve">Direct app store distribution in Apple App Store and Google Play (localized for Arabic/English)</w:t>
      </w:r>
    </w:p>
    <w:p>
      <w:pPr>
        <w:pStyle w:val="BodyText"/>
      </w:pPr>
      <w:r>
        <w:t xml:space="preserve">On-site activation at major Doha events: Gulf News Summit, Doha International Media Forum</w:t>
      </w:r>
    </w:p>
    <w:p>
      <w:pPr>
        <w:pStyle w:val="BodyText"/>
      </w:pPr>
      <w:r>
        <w:t xml:space="preserve">Collaboration with Qatar University’s Journalism Department for student adoption</w:t>
      </w:r>
    </w:p>
    <w:bookmarkEnd w:id="26"/>
    <w:bookmarkStart w:id="27" w:name="promotion-culturally-resonant-campaigns"/>
    <w:p>
      <w:pPr>
        <w:pStyle w:val="Heading3"/>
      </w:pPr>
      <w:r>
        <w:t xml:space="preserve">Promotion: Culturally Resonant Campaigns</w:t>
      </w:r>
    </w:p>
    <w:p>
      <w:pPr>
        <w:pStyle w:val="FirstParagraph"/>
      </w:pPr>
      <w:r>
        <w:t xml:space="preserve">Our promotion strategy centers on trust-building within Doha’s media community:</w:t>
      </w:r>
    </w:p>
    <w:p>
      <w:pPr>
        <w:numPr>
          <w:ilvl w:val="0"/>
          <w:numId w:val="1006"/>
        </w:numPr>
        <w:pStyle w:val="Compact"/>
      </w:pPr>
      <w:r>
        <w:rPr>
          <w:bCs/>
          <w:b/>
        </w:rPr>
        <w:t xml:space="preserve">Localized Launch Event</w:t>
      </w:r>
      <w:r>
        <w:t xml:space="preserve">: Hosted at the Qatar National Library with speeches from SCICT officials and Al Jazeera editors</w:t>
      </w:r>
    </w:p>
    <w:p>
      <w:pPr>
        <w:numPr>
          <w:ilvl w:val="0"/>
          <w:numId w:val="1006"/>
        </w:numPr>
        <w:pStyle w:val="Compact"/>
      </w:pPr>
      <w:r>
        <w:rPr>
          <w:bCs/>
          <w:b/>
        </w:rPr>
        <w:t xml:space="preserve">Doha Media Influencer Partnerships</w:t>
      </w:r>
      <w:r>
        <w:t xml:space="preserve">: Collaborating with respected Qatar-based journalists (e.g., @QatarJournalist on Twitter) for authentic endorsements</w:t>
      </w:r>
    </w:p>
    <w:p>
      <w:pPr>
        <w:numPr>
          <w:ilvl w:val="0"/>
          <w:numId w:val="1006"/>
        </w:numPr>
        <w:pStyle w:val="Compact"/>
      </w:pPr>
      <w:r>
        <w:rPr>
          <w:bCs/>
          <w:b/>
        </w:rPr>
        <w:t xml:space="preserve">Compliance Workshops</w:t>
      </w:r>
      <w:r>
        <w:t xml:space="preserve">: Free monthly Doha sessions at the Ministry of Media, teaching legal frameworks via Qatari regulatory experts</w:t>
      </w:r>
    </w:p>
    <w:p>
      <w:pPr>
        <w:numPr>
          <w:ilvl w:val="0"/>
          <w:numId w:val="1006"/>
        </w:numPr>
        <w:pStyle w:val="Compact"/>
      </w:pPr>
      <w:r>
        <w:rPr>
          <w:bCs/>
          <w:b/>
        </w:rPr>
        <w:t xml:space="preserve">Targeted LinkedIn Campaigns</w:t>
      </w:r>
      <w:r>
        <w:t xml:space="preserve">: Ads directed at journalists using keywords like "Qatar media visa" or "Doha journalism resources"</w:t>
      </w:r>
    </w:p>
    <w:bookmarkEnd w:id="27"/>
    <w:bookmarkEnd w:id="28"/>
    <w:bookmarkStart w:id="29" w:name="implementation-timeline-q1-2024-q3-2025"/>
    <w:p>
      <w:pPr>
        <w:pStyle w:val="Heading2"/>
      </w:pPr>
      <w:r>
        <w:t xml:space="preserve">Implementation Timeline (Q1 2024 – Q3 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MOUs with SCICT and Qatar News Agency; Soft launch at Doha Media Forum</w:t>
            </w:r>
          </w:p>
        </w:tc>
      </w:tr>
      <w:tr>
        <w:tc>
          <w:tcPr/>
          <w:p>
            <w:pPr>
              <w:pStyle w:val="Compact"/>
              <w:jc w:val="left"/>
            </w:pPr>
            <w:r>
              <w:t xml:space="preserve">Q3 2024</w:t>
            </w:r>
          </w:p>
        </w:tc>
        <w:tc>
          <w:tcPr/>
          <w:p>
            <w:pPr>
              <w:pStyle w:val="Compact"/>
              <w:jc w:val="left"/>
            </w:pPr>
            <w:r>
              <w:t xml:space="preserve">Roll out Arabic-English cultural toolkit; Achieve 150 paid users</w:t>
            </w:r>
          </w:p>
        </w:tc>
      </w:tr>
      <w:tr>
        <w:tc>
          <w:tcPr/>
          <w:p>
            <w:pPr>
              <w:pStyle w:val="Compact"/>
              <w:jc w:val="left"/>
            </w:pPr>
            <w:r>
              <w:t xml:space="preserve">Q1 2025</w:t>
            </w:r>
          </w:p>
        </w:tc>
        <w:tc>
          <w:tcPr/>
          <w:p>
            <w:pPr>
              <w:pStyle w:val="Compact"/>
              <w:jc w:val="left"/>
            </w:pPr>
            <w:r>
              <w:t xml:space="preserve">Negotiate institutional licenses with Al Jazeera and AP; Host first compliance workshop</w:t>
            </w:r>
          </w:p>
        </w:tc>
      </w:tr>
      <w:tr>
        <w:tc>
          <w:tcPr/>
          <w:p>
            <w:pPr>
              <w:pStyle w:val="Compact"/>
              <w:jc w:val="left"/>
            </w:pPr>
            <w:r>
              <w:t xml:space="preserve">Q3 2025</w:t>
            </w:r>
          </w:p>
        </w:tc>
        <w:tc>
          <w:tcPr/>
          <w:p>
            <w:pPr>
              <w:pStyle w:val="Compact"/>
              <w:jc w:val="left"/>
            </w:pPr>
            <w:r>
              <w:t xml:space="preserve">Expand to UAE/Kuwait markets; Target 500 active users</w:t>
            </w:r>
          </w:p>
        </w:tc>
      </w:tr>
    </w:tbl>
    <w:bookmarkEnd w:id="29"/>
    <w:bookmarkStart w:id="30" w:name="budget-allocation-total-185000"/>
    <w:p>
      <w:pPr>
        <w:pStyle w:val="Heading2"/>
      </w:pPr>
      <w:r>
        <w:t xml:space="preserve">Budget Allocation (Total: $185,000)</w:t>
      </w:r>
    </w:p>
    <w:p>
      <w:pPr>
        <w:numPr>
          <w:ilvl w:val="0"/>
          <w:numId w:val="1007"/>
        </w:numPr>
        <w:pStyle w:val="Compact"/>
      </w:pPr>
      <w:r>
        <w:t xml:space="preserve">Product Development (45%): $83,250 – Platform customization for Qatar’s regulatory framework</w:t>
      </w:r>
    </w:p>
    <w:p>
      <w:pPr>
        <w:numPr>
          <w:ilvl w:val="0"/>
          <w:numId w:val="1007"/>
        </w:numPr>
        <w:pStyle w:val="Compact"/>
      </w:pPr>
      <w:r>
        <w:t xml:space="preserve">Marketing &amp; Partnerships (35%): $64,750 – Events, influencer campaigns, and workshop costs</w:t>
      </w:r>
    </w:p>
    <w:p>
      <w:pPr>
        <w:numPr>
          <w:ilvl w:val="0"/>
          <w:numId w:val="1007"/>
        </w:numPr>
        <w:pStyle w:val="Compact"/>
      </w:pPr>
      <w:r>
        <w:t xml:space="preserve">Operations &amp; Support (20%): $37,000 – Doha-based customer service team for Arabic/English support</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User Growth</w:t>
      </w:r>
      <w:r>
        <w:t xml:space="preserve">: Monthly active users (MAU) from Doha, with 60% conversion from free to paid tiers</w:t>
      </w:r>
    </w:p>
    <w:p>
      <w:pPr>
        <w:numPr>
          <w:ilvl w:val="0"/>
          <w:numId w:val="1008"/>
        </w:numPr>
        <w:pStyle w:val="Compact"/>
      </w:pPr>
      <w:r>
        <w:rPr>
          <w:bCs/>
          <w:b/>
        </w:rPr>
        <w:t xml:space="preserve">Compliance Impact</w:t>
      </w:r>
      <w:r>
        <w:t xml:space="preserve">: Reduction in user-reported media violations (measured via quarterly surveys)</w:t>
      </w:r>
    </w:p>
    <w:p>
      <w:pPr>
        <w:numPr>
          <w:ilvl w:val="0"/>
          <w:numId w:val="1008"/>
        </w:numPr>
        <w:pStyle w:val="Compact"/>
      </w:pPr>
      <w:r>
        <w:rPr>
          <w:bCs/>
          <w:b/>
        </w:rPr>
        <w:t xml:space="preserve">Partnership Value</w:t>
      </w:r>
      <w:r>
        <w:t xml:space="preserve">: Number of institutional licenses secured and referral rates from partners like Al Jazeera</w:t>
      </w:r>
    </w:p>
    <w:bookmarkEnd w:id="31"/>
    <w:bookmarkStart w:id="32" w:name="Xd539f6da16c0b070c85aff976181539de08a8e4"/>
    <w:p>
      <w:pPr>
        <w:pStyle w:val="Heading2"/>
      </w:pPr>
      <w:r>
        <w:t xml:space="preserve">Conclusion: Empowering Journalism in Qatar Doha</w:t>
      </w:r>
    </w:p>
    <w:p>
      <w:pPr>
        <w:pStyle w:val="FirstParagraph"/>
      </w:pPr>
      <w:r>
        <w:t xml:space="preserve">The QatarJournalist Hub directly supports Qatar’s ambition to become a "global media capital" under Vision 2030. By focusing exclusively on the needs of journalists operating within Doha, this Marketing Plan ensures sustainable growth while addressing systemic gaps in the region. Unlike generic journalism tools, our solution is built for Qatar’s legal context, cultural nuances, and digital infrastructure—making it indispensable for any professional journalist in Doha. Through strategic partnerships and hyper-localized offerings, we will establish a trusted ecosystem that elevates both media professionalism and Qatar’s global reputation as a hub for ethical journalism. This Marketing Plan is not just about launching a platform—it’s about transforming how journalists engage with Qatar Doha as an operational base.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Support Platform for Qatar Doha</dc:title>
  <dc:creator/>
  <dc:language>en</dc:language>
  <cp:keywords/>
  <dcterms:created xsi:type="dcterms:W3CDTF">2026-07-21T00:28:57Z</dcterms:created>
  <dcterms:modified xsi:type="dcterms:W3CDTF">2026-07-21T00:28:57Z</dcterms:modified>
</cp:coreProperties>
</file>

<file path=docProps/custom.xml><?xml version="1.0" encoding="utf-8"?>
<Properties xmlns="http://schemas.openxmlformats.org/officeDocument/2006/custom-properties" xmlns:vt="http://schemas.openxmlformats.org/officeDocument/2006/docPropsVTypes"/>
</file>