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Strategic</w:t>
      </w:r>
      <w:r>
        <w:t xml:space="preserve"> </w:t>
      </w:r>
      <w:r>
        <w:t xml:space="preserve">Media</w:t>
      </w:r>
      <w:r>
        <w:t xml:space="preserve"> </w:t>
      </w:r>
      <w:r>
        <w:t xml:space="preserve">Engagement</w:t>
      </w:r>
      <w:r>
        <w:t xml:space="preserve"> </w:t>
      </w:r>
      <w:r>
        <w:t xml:space="preserve">for</w:t>
      </w:r>
      <w:r>
        <w:t xml:space="preserve"> </w:t>
      </w:r>
      <w:r>
        <w:t xml:space="preserve">Journalists</w:t>
      </w:r>
      <w:r>
        <w:t xml:space="preserve"> </w:t>
      </w:r>
      <w:r>
        <w:t xml:space="preserve">in</w:t>
      </w:r>
      <w:r>
        <w:t xml:space="preserve"> </w:t>
      </w:r>
      <w:r>
        <w:t xml:space="preserve">Riyadh,</w:t>
      </w:r>
      <w:r>
        <w:t xml:space="preserve"> </w:t>
      </w:r>
      <w:r>
        <w:t xml:space="preserve">Saudi</w:t>
      </w:r>
      <w:r>
        <w:t xml:space="preserve"> </w:t>
      </w:r>
      <w:r>
        <w:t xml:space="preserve">Arabia</w:t>
      </w:r>
    </w:p>
    <w:bookmarkStart w:id="32" w:name="Xd88ba2ca6083af24de29bbacfc95647f04e044b"/>
    <w:p>
      <w:pPr>
        <w:pStyle w:val="Heading1"/>
      </w:pPr>
      <w:r>
        <w:t xml:space="preserve">Comprehensive Marketing Plan: Elevating Journalist Engagement in Riyadh, Saudi Arabia</w:t>
      </w:r>
    </w:p>
    <w:bookmarkStart w:id="20" w:name="executive-summary"/>
    <w:p>
      <w:pPr>
        <w:pStyle w:val="Heading2"/>
      </w:pPr>
      <w:r>
        <w:t xml:space="preserve">Executive Summary</w:t>
      </w:r>
    </w:p>
    <w:p>
      <w:pPr>
        <w:pStyle w:val="FirstParagraph"/>
      </w:pPr>
      <w:r>
        <w:t xml:space="preserve">This Marketing Plan outlines a targeted strategy to enhance engagement with journalists across Riyadh, Saudi Arabia. It addresses the critical need for media professionals operating within the Kingdom's evolving communications landscape. As part of Vision 2030's emphasis on knowledge-based economy and global visibility, effective communication with the Saudi journalism community is paramount. This plan details actionable steps to build lasting relationships with key</w:t>
      </w:r>
      <w:r>
        <w:t xml:space="preserve"> </w:t>
      </w:r>
      <w:r>
        <w:rPr>
          <w:iCs/>
          <w:i/>
        </w:rPr>
        <w:t xml:space="preserve">Journalist</w:t>
      </w:r>
      <w:r>
        <w:t xml:space="preserve"> </w:t>
      </w:r>
      <w:r>
        <w:t xml:space="preserve">stakeholders in Riyadh, driving awareness, credibility, and strategic media coverage for our client's initiatives within the</w:t>
      </w:r>
      <w:r>
        <w:t xml:space="preserve"> </w:t>
      </w:r>
      <w:r>
        <w:rPr>
          <w:bCs/>
          <w:b/>
        </w:rPr>
        <w:t xml:space="preserve">Saudi Arabia Riyadh</w:t>
      </w:r>
      <w:r>
        <w:t xml:space="preserve"> </w:t>
      </w:r>
      <w:r>
        <w:t xml:space="preserve">market.</w:t>
      </w:r>
    </w:p>
    <w:bookmarkEnd w:id="20"/>
    <w:bookmarkStart w:id="21" w:name="Xb204afafdfb81a2067f613520e4413887128511"/>
    <w:p>
      <w:pPr>
        <w:pStyle w:val="Heading2"/>
      </w:pPr>
      <w:r>
        <w:t xml:space="preserve">Market Analysis: Riyadh's Dynamic Media Landscape</w:t>
      </w:r>
    </w:p>
    <w:p>
      <w:pPr>
        <w:pStyle w:val="FirstParagraph"/>
      </w:pPr>
      <w:r>
        <w:t xml:space="preserve">Riyadh serves as the undisputed epicenter of media operations in</w:t>
      </w:r>
      <w:r>
        <w:t xml:space="preserve"> </w:t>
      </w:r>
      <w:r>
        <w:rPr>
          <w:bCs/>
          <w:b/>
        </w:rPr>
        <w:t xml:space="preserve">Saudi Arabia</w:t>
      </w:r>
      <w:r>
        <w:t xml:space="preserve">. With over 50 major national newspapers (e.g., Al-Watan, Arriyadiyyah), leading digital platforms (e.g., Saudi Press Agency - SPA, Arab News Riyadh edition), and numerous television/radio stations headquartered here, the capital boasts a highly competitive and sophisticated media environment. Key trends shaping</w:t>
      </w:r>
      <w:r>
        <w:t xml:space="preserve"> </w:t>
      </w:r>
      <w:r>
        <w:rPr>
          <w:iCs/>
          <w:i/>
        </w:rPr>
        <w:t xml:space="preserve">Journalist</w:t>
      </w:r>
      <w:r>
        <w:t xml:space="preserve"> </w:t>
      </w:r>
      <w:r>
        <w:t xml:space="preserve">operations include:</w:t>
      </w:r>
    </w:p>
    <w:p>
      <w:pPr>
        <w:numPr>
          <w:ilvl w:val="0"/>
          <w:numId w:val="1001"/>
        </w:numPr>
        <w:pStyle w:val="Compact"/>
      </w:pPr>
      <w:r>
        <w:rPr>
          <w:bCs/>
          <w:b/>
        </w:rPr>
        <w:t xml:space="preserve">Digital Transformation:</w:t>
      </w:r>
      <w:r>
        <w:t xml:space="preserve"> </w:t>
      </w:r>
      <w:r>
        <w:t xml:space="preserve">Rapid shift towards online content consumption; 78% of Riyadh-based journalists prioritize digital sources for initial story development (2023 MBC Media Survey).</w:t>
      </w:r>
    </w:p>
    <w:p>
      <w:pPr>
        <w:numPr>
          <w:ilvl w:val="0"/>
          <w:numId w:val="1001"/>
        </w:numPr>
        <w:pStyle w:val="Compact"/>
      </w:pPr>
      <w:r>
        <w:rPr>
          <w:bCs/>
          <w:b/>
        </w:rPr>
        <w:t xml:space="preserve">Vision 2030 Alignment:</w:t>
      </w:r>
      <w:r>
        <w:t xml:space="preserve"> </w:t>
      </w:r>
      <w:r>
        <w:t xml:space="preserve">Journalists increasingly focus on stories related to economic diversification, tourism (e.g., Riyadh Season), tech innovation, and women's empowerment – directly tying into national goals.</w:t>
      </w:r>
    </w:p>
    <w:p>
      <w:pPr>
        <w:numPr>
          <w:ilvl w:val="0"/>
          <w:numId w:val="1001"/>
        </w:numPr>
        <w:pStyle w:val="Compact"/>
      </w:pPr>
      <w:r>
        <w:rPr>
          <w:bCs/>
          <w:b/>
        </w:rPr>
        <w:t xml:space="preserve">Cultural Nuances:</w:t>
      </w:r>
      <w:r>
        <w:t xml:space="preserve"> </w:t>
      </w:r>
      <w:r>
        <w:t xml:space="preserve">Sensitivity to Islamic values, Arabic language fluency is non-negotiable for local coverage. English-language outlets also require culturally-aware messaging.</w:t>
      </w:r>
    </w:p>
    <w:p>
      <w:pPr>
        <w:numPr>
          <w:ilvl w:val="0"/>
          <w:numId w:val="1001"/>
        </w:numPr>
        <w:pStyle w:val="Compact"/>
      </w:pPr>
      <w:r>
        <w:rPr>
          <w:bCs/>
          <w:b/>
        </w:rPr>
        <w:t xml:space="preserve">Access &amp; Relationships:</w:t>
      </w:r>
      <w:r>
        <w:t xml:space="preserve"> </w:t>
      </w:r>
      <w:r>
        <w:t xml:space="preserve">Exclusive briefings and direct access to key decision-makers remain highly valued by Riyadh-based</w:t>
      </w:r>
      <w:r>
        <w:t xml:space="preserve"> </w:t>
      </w:r>
      <w:r>
        <w:rPr>
          <w:iCs/>
          <w:i/>
        </w:rPr>
        <w:t xml:space="preserve">Journalist</w:t>
      </w:r>
      <w:r>
        <w:t xml:space="preserve">s over generic press releases.</w:t>
      </w:r>
    </w:p>
    <w:bookmarkEnd w:id="21"/>
    <w:bookmarkStart w:id="22" w:name="Xf32d2c2a5c9e947a7c3efd3fa8c807360c3ad47"/>
    <w:p>
      <w:pPr>
        <w:pStyle w:val="Heading2"/>
      </w:pPr>
      <w:r>
        <w:t xml:space="preserve">Target Audience: The Riyadh Journalist Profile</w:t>
      </w:r>
    </w:p>
    <w:p>
      <w:pPr>
        <w:pStyle w:val="FirstParagraph"/>
      </w:pPr>
      <w:r>
        <w:t xml:space="preserve">This strategy specifically targets three core segments of the Riyadh media community:</w:t>
      </w:r>
    </w:p>
    <w:p>
      <w:pPr>
        <w:numPr>
          <w:ilvl w:val="0"/>
          <w:numId w:val="1002"/>
        </w:numPr>
        <w:pStyle w:val="Compact"/>
      </w:pPr>
      <w:r>
        <w:rPr>
          <w:bCs/>
          <w:b/>
        </w:rPr>
        <w:t xml:space="preserve">National Beat Reporters (Riyadh-Centric):</w:t>
      </w:r>
      <w:r>
        <w:t xml:space="preserve"> </w:t>
      </w:r>
      <w:r>
        <w:t xml:space="preserve">Journalists covering politics, business, and society for major Saudi outlets. They demand exclusive insights and authoritative sources. *Priority: Building trust through consistent, high-value briefings.</w:t>
      </w:r>
    </w:p>
    <w:p>
      <w:pPr>
        <w:numPr>
          <w:ilvl w:val="0"/>
          <w:numId w:val="1002"/>
        </w:numPr>
        <w:pStyle w:val="Compact"/>
      </w:pPr>
      <w:r>
        <w:rPr>
          <w:bCs/>
          <w:b/>
        </w:rPr>
        <w:t xml:space="preserve">Digital &amp; Social Media Specialists:</w:t>
      </w:r>
      <w:r>
        <w:t xml:space="preserve"> </w:t>
      </w:r>
      <w:r>
        <w:t xml:space="preserve">Younger journalists focused on multimedia content for online platforms (Instagram, TikTok). They require visually compelling assets and story angles relevant to Saudi youth. *Priority: Providing ready-to-use digital kits.</w:t>
      </w:r>
    </w:p>
    <w:p>
      <w:pPr>
        <w:numPr>
          <w:ilvl w:val="0"/>
          <w:numId w:val="1002"/>
        </w:numPr>
        <w:pStyle w:val="Compact"/>
      </w:pPr>
      <w:r>
        <w:rPr>
          <w:bCs/>
          <w:b/>
        </w:rPr>
        <w:t xml:space="preserve">International Correspondents (Riyadh Bases):</w:t>
      </w:r>
      <w:r>
        <w:t xml:space="preserve"> </w:t>
      </w:r>
      <w:r>
        <w:t xml:space="preserve">Foreign journalists based in Riyadh covering the GCC region. They need clear, culturally-resonant narratives explaining complex Saudi initiatives to global audiences. *Priority: Offering tailored briefing documents in English/Arabic.</w:t>
      </w:r>
    </w:p>
    <w:bookmarkEnd w:id="22"/>
    <w:bookmarkStart w:id="23" w:name="marketing-plan-objectives"/>
    <w:p>
      <w:pPr>
        <w:pStyle w:val="Heading2"/>
      </w:pPr>
      <w:r>
        <w:t xml:space="preserve">Marketing Plan Objectives</w:t>
      </w:r>
    </w:p>
    <w:p>
      <w:pPr>
        <w:pStyle w:val="FirstParagraph"/>
      </w:pPr>
      <w:r>
        <w:t xml:space="preserve">Specific, Measurable Goals for Riyadh Journalist Engagement within 18 Months:</w:t>
      </w:r>
    </w:p>
    <w:p>
      <w:pPr>
        <w:numPr>
          <w:ilvl w:val="0"/>
          <w:numId w:val="1003"/>
        </w:numPr>
        <w:pStyle w:val="Compact"/>
      </w:pPr>
      <w:r>
        <w:rPr>
          <w:bCs/>
          <w:b/>
        </w:rPr>
        <w:t xml:space="preserve">Relationship Building:</w:t>
      </w:r>
      <w:r>
        <w:t xml:space="preserve"> </w:t>
      </w:r>
      <w:r>
        <w:t xml:space="preserve">Secure direct access (via briefings or exclusive interviews) with 50+ key Riyadh-based journalists across target outlets.</w:t>
      </w:r>
    </w:p>
    <w:p>
      <w:pPr>
        <w:numPr>
          <w:ilvl w:val="0"/>
          <w:numId w:val="1003"/>
        </w:numPr>
        <w:pStyle w:val="Compact"/>
      </w:pPr>
      <w:r>
        <w:rPr>
          <w:bCs/>
          <w:b/>
        </w:rPr>
        <w:t xml:space="preserve">Media Coverage Increase:</w:t>
      </w:r>
      <w:r>
        <w:t xml:space="preserve"> </w:t>
      </w:r>
      <w:r>
        <w:t xml:space="preserve">Achieve a minimum of 75+ quality media placements (articles, features, segments) in prominent Riyadh-focused publications and digital platforms.</w:t>
      </w:r>
    </w:p>
    <w:p>
      <w:pPr>
        <w:numPr>
          <w:ilvl w:val="0"/>
          <w:numId w:val="1003"/>
        </w:numPr>
        <w:pStyle w:val="Compact"/>
      </w:pPr>
      <w:r>
        <w:rPr>
          <w:bCs/>
          <w:b/>
        </w:rPr>
        <w:t xml:space="preserve">Credibility Enhancement:</w:t>
      </w:r>
      <w:r>
        <w:t xml:space="preserve"> </w:t>
      </w:r>
      <w:r>
        <w:t xml:space="preserve">Position our client as the top go-to source for verified insights on Vision 2030-related topics within the Riyadh</w:t>
      </w:r>
      <w:r>
        <w:t xml:space="preserve"> </w:t>
      </w:r>
      <w:r>
        <w:rPr>
          <w:iCs/>
          <w:i/>
        </w:rPr>
        <w:t xml:space="preserve">Journalist</w:t>
      </w:r>
      <w:r>
        <w:t xml:space="preserve"> </w:t>
      </w:r>
      <w:r>
        <w:t xml:space="preserve">community (measured via survey).</w:t>
      </w:r>
    </w:p>
    <w:p>
      <w:pPr>
        <w:numPr>
          <w:ilvl w:val="0"/>
          <w:numId w:val="1003"/>
        </w:numPr>
        <w:pStyle w:val="Compact"/>
      </w:pPr>
      <w:r>
        <w:rPr>
          <w:bCs/>
          <w:b/>
        </w:rPr>
        <w:t xml:space="preserve">Digital Engagement:</w:t>
      </w:r>
      <w:r>
        <w:t xml:space="preserve"> </w:t>
      </w:r>
      <w:r>
        <w:t xml:space="preserve">Increase social media engagement with our content by Riyadh journalists by 40% through tailored digital assets and story pitches.</w:t>
      </w:r>
    </w:p>
    <w:bookmarkEnd w:id="23"/>
    <w:bookmarkStart w:id="29" w:name="X456356b79b106877e1fe44161e41e956672ad33"/>
    <w:p>
      <w:pPr>
        <w:pStyle w:val="Heading2"/>
      </w:pPr>
      <w:r>
        <w:t xml:space="preserve">Strategic Initiatives: A Riyadh-Centric Approach</w:t>
      </w:r>
    </w:p>
    <w:p>
      <w:pPr>
        <w:pStyle w:val="FirstParagraph"/>
      </w:pPr>
      <w:r>
        <w:t xml:space="preserve">This Marketing Plan leverages the unique dynamics of working with journalists in</w:t>
      </w:r>
      <w:r>
        <w:t xml:space="preserve"> </w:t>
      </w:r>
      <w:r>
        <w:rPr>
          <w:bCs/>
          <w:b/>
        </w:rPr>
        <w:t xml:space="preserve">Saudi Arabia Riyadh</w:t>
      </w:r>
      <w:r>
        <w:t xml:space="preserve">:</w:t>
      </w:r>
    </w:p>
    <w:bookmarkStart w:id="24" w:name="riyadh-media-partnership-program"/>
    <w:p>
      <w:pPr>
        <w:pStyle w:val="Heading3"/>
      </w:pPr>
      <w:r>
        <w:t xml:space="preserve">1. Riyadh Media Partnership Program:</w:t>
      </w:r>
    </w:p>
    <w:p>
      <w:pPr>
        <w:pStyle w:val="FirstParagraph"/>
      </w:pPr>
      <w:r>
        <w:t xml:space="preserve">Form strategic alliances with key Riyadh media hubs (e.g., SPA, local newspaper editorial teams). Offer exclusive pre-briefings for upcoming initiatives *before* wider release, fostering goodwill and priority access. Focus on events at venues like the King Abdullah Financial District (KAFD) or Riyadh Season venues for high-profile launches.</w:t>
      </w:r>
    </w:p>
    <w:bookmarkEnd w:id="24"/>
    <w:bookmarkStart w:id="25" w:name="culturally-intelligent-media-kits"/>
    <w:p>
      <w:pPr>
        <w:pStyle w:val="Heading3"/>
      </w:pPr>
      <w:r>
        <w:t xml:space="preserve">2. Culturally-Intelligent Media Kits:</w:t>
      </w:r>
    </w:p>
    <w:p>
      <w:pPr>
        <w:pStyle w:val="FirstParagraph"/>
      </w:pPr>
      <w:r>
        <w:t xml:space="preserve">Develop comprehensive digital media kits in *Arabic and English*, specifically designed for Riyadh journalists. Include:</w:t>
      </w:r>
      <w:r>
        <w:t xml:space="preserve"> </w:t>
      </w:r>
      <w:r>
        <w:t xml:space="preserve">* High-resolution images of Riyadh landmarks/events (e.g., Diriyah Gate, Boulevard)</w:t>
      </w:r>
      <w:r>
        <w:t xml:space="preserve"> </w:t>
      </w:r>
      <w:r>
        <w:t xml:space="preserve">* Short, impactful video testimonials from local Saudi stakeholders</w:t>
      </w:r>
      <w:r>
        <w:t xml:space="preserve"> </w:t>
      </w:r>
      <w:r>
        <w:t xml:space="preserve">* Pre-written quotes aligned with Vision 2030 language</w:t>
      </w:r>
      <w:r>
        <w:t xml:space="preserve"> </w:t>
      </w:r>
      <w:r>
        <w:t xml:space="preserve">* Clear 'Why it Matters' sections for Riyadh's audience</w:t>
      </w:r>
    </w:p>
    <w:bookmarkEnd w:id="25"/>
    <w:bookmarkStart w:id="26" w:name="riyadh-press-events-briefings"/>
    <w:p>
      <w:pPr>
        <w:pStyle w:val="Heading3"/>
      </w:pPr>
      <w:r>
        <w:t xml:space="preserve">3. Riyadh Press Events &amp; Briefings:</w:t>
      </w:r>
    </w:p>
    <w:p>
      <w:pPr>
        <w:pStyle w:val="FirstParagraph"/>
      </w:pPr>
      <w:r>
        <w:t xml:space="preserve">Host exclusive, invitation-only briefings in Riyadh (e.g., at premium venues like Ritz-Carlton, Al-Mamlaka Towers). Focus on topics directly relevant to the city's growth (e.g., "The Future of Riyadh's Tourism Ecosystem," "Innovation Hubs in KAFD"). *Crucially*, provide Arabic translation services and ensure content respects cultural norms.</w:t>
      </w:r>
    </w:p>
    <w:bookmarkEnd w:id="26"/>
    <w:bookmarkStart w:id="27" w:name="digital-storytelling-hub-for-riyadh"/>
    <w:p>
      <w:pPr>
        <w:pStyle w:val="Heading3"/>
      </w:pPr>
      <w:r>
        <w:t xml:space="preserve">4. Digital Storytelling Hub for Riyadh:</w:t>
      </w:r>
    </w:p>
    <w:p>
      <w:pPr>
        <w:pStyle w:val="FirstParagraph"/>
      </w:pPr>
      <w:r>
        <w:t xml:space="preserve">Create a dedicated section on our client website: "Riyadh Insights." Curate exclusive data, infographics, and short articles *specifically* about Riyadh's development under Vision 2030. Share directly with target journalists via personalized email links, establishing us as the local authority.</w:t>
      </w:r>
    </w:p>
    <w:bookmarkEnd w:id="27"/>
    <w:bookmarkStart w:id="28" w:name="leveraging-local-events"/>
    <w:p>
      <w:pPr>
        <w:pStyle w:val="Heading3"/>
      </w:pPr>
      <w:r>
        <w:t xml:space="preserve">5. Leveraging Local Events:</w:t>
      </w:r>
    </w:p>
    <w:p>
      <w:pPr>
        <w:pStyle w:val="FirstParagraph"/>
      </w:pPr>
      <w:r>
        <w:t xml:space="preserve">Integrate journalist engagement into major Riyadh events (Riyadh Season, Gulf Cooperation Council summits). Arrange for our spokespeople to host small-group discussions at these events, providing journalists direct access to insights not available in public forums.</w:t>
      </w:r>
    </w:p>
    <w:bookmarkEnd w:id="28"/>
    <w:bookmarkEnd w:id="29"/>
    <w:bookmarkStart w:id="30" w:name="budget-measurement"/>
    <w:p>
      <w:pPr>
        <w:pStyle w:val="Heading2"/>
      </w:pPr>
      <w:r>
        <w:t xml:space="preserve">Budget &amp; Measurement</w:t>
      </w:r>
    </w:p>
    <w:p>
      <w:pPr>
        <w:pStyle w:val="FirstParagraph"/>
      </w:pPr>
      <w:r>
        <w:t xml:space="preserve">Allocating resources effectively for the Riyadh market is critical. Budget components include:</w:t>
      </w:r>
    </w:p>
    <w:p>
      <w:pPr>
        <w:numPr>
          <w:ilvl w:val="0"/>
          <w:numId w:val="1004"/>
        </w:numPr>
        <w:pStyle w:val="Compact"/>
      </w:pPr>
      <w:r>
        <w:t xml:space="preserve">Media Partnership Program: 35% (Venue costs, hospitality, relationship management)</w:t>
      </w:r>
    </w:p>
    <w:p>
      <w:pPr>
        <w:numPr>
          <w:ilvl w:val="0"/>
          <w:numId w:val="1004"/>
        </w:numPr>
        <w:pStyle w:val="Compact"/>
      </w:pPr>
      <w:r>
        <w:t xml:space="preserve">Cultural Media Kit Development: 25% (Translation, design, asset creation)</w:t>
      </w:r>
    </w:p>
    <w:p>
      <w:pPr>
        <w:numPr>
          <w:ilvl w:val="0"/>
          <w:numId w:val="1004"/>
        </w:numPr>
        <w:pStyle w:val="Compact"/>
      </w:pPr>
      <w:r>
        <w:t xml:space="preserve">Riyadh Press Events &amp; Briefings: 25% (Venue hire, speaker fees, logistics)</w:t>
      </w:r>
    </w:p>
    <w:p>
      <w:pPr>
        <w:numPr>
          <w:ilvl w:val="0"/>
          <w:numId w:val="1004"/>
        </w:numPr>
        <w:pStyle w:val="Compact"/>
      </w:pPr>
      <w:r>
        <w:t xml:space="preserve">Digital Hub &amp; Analytics: 15% (Website update, tracking tools)</w:t>
      </w:r>
    </w:p>
    <w:p>
      <w:pPr>
        <w:pStyle w:val="FirstParagraph"/>
      </w:pPr>
      <w:r>
        <w:t xml:space="preserve">Success will be measured by:</w:t>
      </w:r>
    </w:p>
    <w:p>
      <w:pPr>
        <w:numPr>
          <w:ilvl w:val="0"/>
          <w:numId w:val="1005"/>
        </w:numPr>
        <w:pStyle w:val="Compact"/>
      </w:pPr>
      <w:r>
        <w:t xml:space="preserve">Number of journalists added to the exclusive Riyadh media list.</w:t>
      </w:r>
    </w:p>
    <w:p>
      <w:pPr>
        <w:numPr>
          <w:ilvl w:val="0"/>
          <w:numId w:val="1005"/>
        </w:numPr>
        <w:pStyle w:val="Compact"/>
      </w:pPr>
      <w:r>
        <w:t xml:space="preserve">Quality and quantity of press coverage secured in target Riyadh outlets.</w:t>
      </w:r>
    </w:p>
    <w:p>
      <w:pPr>
        <w:numPr>
          <w:ilvl w:val="0"/>
          <w:numId w:val="1005"/>
        </w:numPr>
        <w:pStyle w:val="Compact"/>
      </w:pPr>
      <w:r>
        <w:t xml:space="preserve">Sentiment analysis of published articles (via local media monitoring services).</w:t>
      </w:r>
    </w:p>
    <w:p>
      <w:pPr>
        <w:numPr>
          <w:ilvl w:val="0"/>
          <w:numId w:val="1005"/>
        </w:numPr>
        <w:pStyle w:val="Compact"/>
      </w:pPr>
      <w:r>
        <w:t xml:space="preserve">Engagement metrics on shared digital content within the journalist community.</w:t>
      </w:r>
    </w:p>
    <w:bookmarkEnd w:id="30"/>
    <w:bookmarkStart w:id="31" w:name="conclusion-driving-impact-in-riyadh"/>
    <w:p>
      <w:pPr>
        <w:pStyle w:val="Heading2"/>
      </w:pPr>
      <w:r>
        <w:t xml:space="preserve">Conclusion: Driving Impact in Riyadh</w:t>
      </w:r>
    </w:p>
    <w:p>
      <w:pPr>
        <w:pStyle w:val="FirstParagraph"/>
      </w:pPr>
      <w:r>
        <w:t xml:space="preserve">This Marketing Plan is not merely about issuing press releases; it's a strategic investment in building enduring, value-driven relationships with the influential</w:t>
      </w:r>
      <w:r>
        <w:t xml:space="preserve"> </w:t>
      </w:r>
      <w:r>
        <w:rPr>
          <w:iCs/>
          <w:i/>
        </w:rPr>
        <w:t xml:space="preserve">Journalist</w:t>
      </w:r>
      <w:r>
        <w:t xml:space="preserve"> </w:t>
      </w:r>
      <w:r>
        <w:t xml:space="preserve">community operating within the heart of Saudi Arabia – Riyadh. By deeply understanding the cultural context, leveraging Riyadh's unique media ecosystem, and delivering tailored value (not just information), we position our client as a trusted partner in shaping positive narratives about Saudi Arabia's future. Success in this plan will directly translate to enhanced reputation, greater public understanding of our initiatives within</w:t>
      </w:r>
      <w:r>
        <w:t xml:space="preserve"> </w:t>
      </w:r>
      <w:r>
        <w:rPr>
          <w:bCs/>
          <w:b/>
        </w:rPr>
        <w:t xml:space="preserve">Saudi Arabia Riyadh</w:t>
      </w:r>
      <w:r>
        <w:t xml:space="preserve">, and ultimately, stronger support for Vision 2030 across the Kingdom. This is the essential roadmap for effective media engagement where it matters most: in the capital city driving national progress.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Strategic Media Engagement for Journalists in Riyadh, Saudi Arabia</dc:title>
  <dc:creator/>
  <dc:language>en</dc:language>
  <cp:keywords/>
  <dcterms:created xsi:type="dcterms:W3CDTF">2026-07-21T13:12:17Z</dcterms:created>
  <dcterms:modified xsi:type="dcterms:W3CDTF">2026-07-21T13:12:17Z</dcterms:modified>
</cp:coreProperties>
</file>

<file path=docProps/custom.xml><?xml version="1.0" encoding="utf-8"?>
<Properties xmlns="http://schemas.openxmlformats.org/officeDocument/2006/custom-properties" xmlns:vt="http://schemas.openxmlformats.org/officeDocument/2006/docPropsVTypes"/>
</file>